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3C" w:rsidRPr="00325841" w:rsidRDefault="00C5003C" w:rsidP="00C5003C">
      <w:pPr>
        <w:jc w:val="center"/>
        <w:rPr>
          <w:rFonts w:ascii="Copperplate Gothic Bold" w:hAnsi="Copperplate Gothic Bold"/>
          <w:sz w:val="28"/>
        </w:rPr>
      </w:pPr>
    </w:p>
    <w:p w:rsidR="00C5003C" w:rsidRPr="00325841" w:rsidRDefault="00C5003C" w:rsidP="00C5003C">
      <w:pPr>
        <w:jc w:val="center"/>
        <w:rPr>
          <w:rFonts w:ascii="Copperplate Gothic Bold" w:hAnsi="Copperplate Gothic Bold"/>
          <w:sz w:val="28"/>
        </w:rPr>
      </w:pPr>
    </w:p>
    <w:p w:rsidR="00C5003C" w:rsidRPr="00325841" w:rsidRDefault="00C5003C" w:rsidP="00C5003C">
      <w:pPr>
        <w:jc w:val="center"/>
        <w:rPr>
          <w:rFonts w:ascii="Copperplate Gothic Bold" w:hAnsi="Copperplate Gothic Bold"/>
          <w:sz w:val="28"/>
        </w:rPr>
      </w:pPr>
    </w:p>
    <w:p w:rsidR="00C5003C" w:rsidRPr="00325841" w:rsidRDefault="00C5003C" w:rsidP="00C5003C">
      <w:pPr>
        <w:jc w:val="center"/>
        <w:rPr>
          <w:rFonts w:ascii="Copperplate Gothic Bold" w:hAnsi="Copperplate Gothic Bold"/>
          <w:sz w:val="28"/>
        </w:rPr>
      </w:pPr>
    </w:p>
    <w:p w:rsidR="00C5003C" w:rsidRPr="00325841" w:rsidRDefault="00C5003C" w:rsidP="00C5003C">
      <w:pPr>
        <w:jc w:val="center"/>
        <w:rPr>
          <w:rFonts w:ascii="Copperplate Gothic Bold" w:hAnsi="Copperplate Gothic Bold"/>
          <w:sz w:val="28"/>
        </w:rPr>
      </w:pPr>
    </w:p>
    <w:p w:rsidR="00C5003C" w:rsidRPr="00325841" w:rsidRDefault="00C5003C" w:rsidP="00C5003C">
      <w:pPr>
        <w:jc w:val="center"/>
        <w:rPr>
          <w:rFonts w:ascii="Copperplate Gothic Bold" w:hAnsi="Copperplate Gothic Bold"/>
          <w:sz w:val="28"/>
        </w:rPr>
      </w:pPr>
    </w:p>
    <w:p w:rsidR="00C5003C" w:rsidRPr="00325841" w:rsidRDefault="00C5003C" w:rsidP="00C5003C">
      <w:pPr>
        <w:jc w:val="center"/>
        <w:rPr>
          <w:rFonts w:ascii="Copperplate Gothic Bold" w:hAnsi="Copperplate Gothic Bold"/>
          <w:sz w:val="28"/>
        </w:rPr>
      </w:pPr>
      <w:r w:rsidRPr="00325841">
        <w:rPr>
          <w:rFonts w:ascii="Copperplate Gothic Bold" w:hAnsi="Copperplate Gothic Bold"/>
          <w:sz w:val="28"/>
        </w:rPr>
        <w:t>Leadership Education in Neurodevelopmental a</w:t>
      </w:r>
      <w:bookmarkStart w:id="0" w:name="_GoBack"/>
      <w:bookmarkEnd w:id="0"/>
      <w:r w:rsidRPr="00325841">
        <w:rPr>
          <w:rFonts w:ascii="Copperplate Gothic Bold" w:hAnsi="Copperplate Gothic Bold"/>
          <w:sz w:val="28"/>
        </w:rPr>
        <w:t xml:space="preserve">nd Related Disabilities </w:t>
      </w:r>
      <w:r w:rsidR="006F2B28">
        <w:rPr>
          <w:rFonts w:ascii="Copperplate Gothic Bold" w:hAnsi="Copperplate Gothic Bold"/>
          <w:sz w:val="28"/>
        </w:rPr>
        <w:t>(</w:t>
      </w:r>
      <w:r w:rsidR="00C526F4">
        <w:rPr>
          <w:rFonts w:ascii="Copperplate Gothic Bold" w:hAnsi="Copperplate Gothic Bold"/>
          <w:sz w:val="28"/>
        </w:rPr>
        <w:t>LA LEND</w:t>
      </w:r>
      <w:r w:rsidR="006F2B28">
        <w:rPr>
          <w:rFonts w:ascii="Copperplate Gothic Bold" w:hAnsi="Copperplate Gothic Bold"/>
          <w:sz w:val="28"/>
        </w:rPr>
        <w:t xml:space="preserve">) </w:t>
      </w:r>
      <w:r w:rsidRPr="00325841">
        <w:rPr>
          <w:rFonts w:ascii="Copperplate Gothic Bold" w:hAnsi="Copperplate Gothic Bold"/>
          <w:sz w:val="28"/>
        </w:rPr>
        <w:t>Program</w:t>
      </w:r>
    </w:p>
    <w:p w:rsidR="005A1217" w:rsidRPr="00325841" w:rsidRDefault="003A43BD" w:rsidP="00C5003C">
      <w:pPr>
        <w:jc w:val="center"/>
        <w:rPr>
          <w:rFonts w:ascii="Copperplate Gothic Bold" w:hAnsi="Copperplate Gothic Bold"/>
          <w:sz w:val="28"/>
        </w:rPr>
      </w:pPr>
      <w:r>
        <w:rPr>
          <w:rFonts w:ascii="Copperplate Gothic Bold" w:hAnsi="Copperplate Gothic Bold"/>
          <w:sz w:val="28"/>
        </w:rPr>
        <w:t>Trainee Handbook</w:t>
      </w:r>
    </w:p>
    <w:p w:rsidR="00C5003C" w:rsidRPr="00325841" w:rsidRDefault="00C5003C"/>
    <w:p w:rsidR="00C5003C" w:rsidRPr="00325841" w:rsidRDefault="00C5003C"/>
    <w:p w:rsidR="00C5003C" w:rsidRPr="00325841" w:rsidRDefault="00C5003C"/>
    <w:p w:rsidR="00C5003C" w:rsidRPr="00325841" w:rsidRDefault="00C5003C"/>
    <w:p w:rsidR="00C5003C" w:rsidRPr="00325841" w:rsidRDefault="00C5003C"/>
    <w:p w:rsidR="00C5003C" w:rsidRPr="00325841" w:rsidRDefault="00C5003C"/>
    <w:p w:rsidR="00C5003C" w:rsidRPr="00325841" w:rsidRDefault="00C5003C"/>
    <w:p w:rsidR="0012155B" w:rsidRPr="00325841" w:rsidRDefault="00C5003C" w:rsidP="000C7F94">
      <w:pPr>
        <w:jc w:val="center"/>
        <w:rPr>
          <w:b/>
        </w:rPr>
      </w:pPr>
      <w:r w:rsidRPr="00325841">
        <w:rPr>
          <w:noProof/>
        </w:rPr>
        <w:drawing>
          <wp:inline distT="0" distB="0" distL="0" distR="0" wp14:anchorId="1158EDD3" wp14:editId="1BA8655C">
            <wp:extent cx="3305908" cy="701040"/>
            <wp:effectExtent l="0" t="0" r="889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8">
                      <a:extLst>
                        <a:ext uri="{28A0092B-C50C-407E-A947-70E740481C1C}">
                          <a14:useLocalDpi xmlns:a14="http://schemas.microsoft.com/office/drawing/2010/main" val="0"/>
                        </a:ext>
                      </a:extLst>
                    </a:blip>
                    <a:srcRect r="6878"/>
                    <a:stretch/>
                  </pic:blipFill>
                  <pic:spPr bwMode="auto">
                    <a:xfrm>
                      <a:off x="0" y="0"/>
                      <a:ext cx="3368825" cy="714382"/>
                    </a:xfrm>
                    <a:prstGeom prst="rect">
                      <a:avLst/>
                    </a:prstGeom>
                    <a:noFill/>
                    <a:ln>
                      <a:noFill/>
                    </a:ln>
                    <a:extLst>
                      <a:ext uri="{53640926-AAD7-44D8-BBD7-CCE9431645EC}">
                        <a14:shadowObscured xmlns:a14="http://schemas.microsoft.com/office/drawing/2010/main"/>
                      </a:ext>
                    </a:extLst>
                  </pic:spPr>
                </pic:pic>
              </a:graphicData>
            </a:graphic>
          </wp:inline>
        </w:drawing>
      </w:r>
      <w:r w:rsidRPr="00325841">
        <w:rPr>
          <w:b/>
        </w:rPr>
        <w:br w:type="page"/>
      </w:r>
    </w:p>
    <w:sdt>
      <w:sdtPr>
        <w:rPr>
          <w:rFonts w:asciiTheme="minorHAnsi" w:eastAsiaTheme="minorHAnsi" w:hAnsiTheme="minorHAnsi" w:cstheme="minorBidi"/>
          <w:sz w:val="22"/>
          <w:szCs w:val="22"/>
        </w:rPr>
        <w:id w:val="576245102"/>
        <w:docPartObj>
          <w:docPartGallery w:val="Table of Contents"/>
          <w:docPartUnique/>
        </w:docPartObj>
      </w:sdtPr>
      <w:sdtEndPr>
        <w:rPr>
          <w:b/>
          <w:bCs/>
          <w:noProof/>
        </w:rPr>
      </w:sdtEndPr>
      <w:sdtContent>
        <w:p w:rsidR="0012155B" w:rsidRPr="00325841" w:rsidRDefault="0012155B">
          <w:pPr>
            <w:pStyle w:val="TOCHeading"/>
          </w:pPr>
          <w:r w:rsidRPr="00325841">
            <w:t>Contents</w:t>
          </w:r>
        </w:p>
        <w:p w:rsidR="00A40ADD" w:rsidRDefault="0012155B">
          <w:pPr>
            <w:pStyle w:val="TOC1"/>
            <w:tabs>
              <w:tab w:val="right" w:leader="dot" w:pos="9350"/>
            </w:tabs>
            <w:rPr>
              <w:rFonts w:eastAsiaTheme="minorEastAsia"/>
              <w:noProof/>
            </w:rPr>
          </w:pPr>
          <w:r w:rsidRPr="00325841">
            <w:fldChar w:fldCharType="begin"/>
          </w:r>
          <w:r w:rsidRPr="00325841">
            <w:instrText xml:space="preserve"> TOC \o "1-3" \h \z \u </w:instrText>
          </w:r>
          <w:r w:rsidRPr="00325841">
            <w:fldChar w:fldCharType="separate"/>
          </w:r>
          <w:hyperlink w:anchor="_Toc12885998" w:history="1">
            <w:r w:rsidR="00A40ADD" w:rsidRPr="005C574D">
              <w:rPr>
                <w:rStyle w:val="Hyperlink"/>
                <w:noProof/>
              </w:rPr>
              <w:t>Human Development Center</w:t>
            </w:r>
            <w:r w:rsidR="00A40ADD">
              <w:rPr>
                <w:noProof/>
                <w:webHidden/>
              </w:rPr>
              <w:tab/>
            </w:r>
            <w:r w:rsidR="00A40ADD">
              <w:rPr>
                <w:noProof/>
                <w:webHidden/>
              </w:rPr>
              <w:fldChar w:fldCharType="begin"/>
            </w:r>
            <w:r w:rsidR="00A40ADD">
              <w:rPr>
                <w:noProof/>
                <w:webHidden/>
              </w:rPr>
              <w:instrText xml:space="preserve"> PAGEREF _Toc12885998 \h </w:instrText>
            </w:r>
            <w:r w:rsidR="00A40ADD">
              <w:rPr>
                <w:noProof/>
                <w:webHidden/>
              </w:rPr>
            </w:r>
            <w:r w:rsidR="00A40ADD">
              <w:rPr>
                <w:noProof/>
                <w:webHidden/>
              </w:rPr>
              <w:fldChar w:fldCharType="separate"/>
            </w:r>
            <w:r w:rsidR="000B4E32">
              <w:rPr>
                <w:noProof/>
                <w:webHidden/>
              </w:rPr>
              <w:t>3</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5999" w:history="1">
            <w:r w:rsidR="00A40ADD" w:rsidRPr="005C574D">
              <w:rPr>
                <w:rStyle w:val="Hyperlink"/>
                <w:noProof/>
              </w:rPr>
              <w:t>Description</w:t>
            </w:r>
            <w:r w:rsidR="00A40ADD">
              <w:rPr>
                <w:noProof/>
                <w:webHidden/>
              </w:rPr>
              <w:tab/>
            </w:r>
            <w:r w:rsidR="00A40ADD">
              <w:rPr>
                <w:noProof/>
                <w:webHidden/>
              </w:rPr>
              <w:fldChar w:fldCharType="begin"/>
            </w:r>
            <w:r w:rsidR="00A40ADD">
              <w:rPr>
                <w:noProof/>
                <w:webHidden/>
              </w:rPr>
              <w:instrText xml:space="preserve"> PAGEREF _Toc12885999 \h </w:instrText>
            </w:r>
            <w:r w:rsidR="00A40ADD">
              <w:rPr>
                <w:noProof/>
                <w:webHidden/>
              </w:rPr>
            </w:r>
            <w:r w:rsidR="00A40ADD">
              <w:rPr>
                <w:noProof/>
                <w:webHidden/>
              </w:rPr>
              <w:fldChar w:fldCharType="separate"/>
            </w:r>
            <w:r w:rsidR="000B4E32">
              <w:rPr>
                <w:noProof/>
                <w:webHidden/>
              </w:rPr>
              <w:t>3</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00" w:history="1">
            <w:r w:rsidR="00A40ADD" w:rsidRPr="005C574D">
              <w:rPr>
                <w:rStyle w:val="Hyperlink"/>
                <w:noProof/>
              </w:rPr>
              <w:t>Mission</w:t>
            </w:r>
            <w:r w:rsidR="00A40ADD">
              <w:rPr>
                <w:noProof/>
                <w:webHidden/>
              </w:rPr>
              <w:tab/>
            </w:r>
            <w:r w:rsidR="00A40ADD">
              <w:rPr>
                <w:noProof/>
                <w:webHidden/>
              </w:rPr>
              <w:fldChar w:fldCharType="begin"/>
            </w:r>
            <w:r w:rsidR="00A40ADD">
              <w:rPr>
                <w:noProof/>
                <w:webHidden/>
              </w:rPr>
              <w:instrText xml:space="preserve"> PAGEREF _Toc12886000 \h </w:instrText>
            </w:r>
            <w:r w:rsidR="00A40ADD">
              <w:rPr>
                <w:noProof/>
                <w:webHidden/>
              </w:rPr>
            </w:r>
            <w:r w:rsidR="00A40ADD">
              <w:rPr>
                <w:noProof/>
                <w:webHidden/>
              </w:rPr>
              <w:fldChar w:fldCharType="separate"/>
            </w:r>
            <w:r w:rsidR="000B4E32">
              <w:rPr>
                <w:noProof/>
                <w:webHidden/>
              </w:rPr>
              <w:t>3</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01" w:history="1">
            <w:r w:rsidR="00A40ADD" w:rsidRPr="005C574D">
              <w:rPr>
                <w:rStyle w:val="Hyperlink"/>
                <w:noProof/>
              </w:rPr>
              <w:t>Vision</w:t>
            </w:r>
            <w:r w:rsidR="00A40ADD">
              <w:rPr>
                <w:noProof/>
                <w:webHidden/>
              </w:rPr>
              <w:tab/>
            </w:r>
            <w:r w:rsidR="00A40ADD">
              <w:rPr>
                <w:noProof/>
                <w:webHidden/>
              </w:rPr>
              <w:fldChar w:fldCharType="begin"/>
            </w:r>
            <w:r w:rsidR="00A40ADD">
              <w:rPr>
                <w:noProof/>
                <w:webHidden/>
              </w:rPr>
              <w:instrText xml:space="preserve"> PAGEREF _Toc12886001 \h </w:instrText>
            </w:r>
            <w:r w:rsidR="00A40ADD">
              <w:rPr>
                <w:noProof/>
                <w:webHidden/>
              </w:rPr>
            </w:r>
            <w:r w:rsidR="00A40ADD">
              <w:rPr>
                <w:noProof/>
                <w:webHidden/>
              </w:rPr>
              <w:fldChar w:fldCharType="separate"/>
            </w:r>
            <w:r w:rsidR="000B4E32">
              <w:rPr>
                <w:noProof/>
                <w:webHidden/>
              </w:rPr>
              <w:t>3</w:t>
            </w:r>
            <w:r w:rsidR="00A40ADD">
              <w:rPr>
                <w:noProof/>
                <w:webHidden/>
              </w:rPr>
              <w:fldChar w:fldCharType="end"/>
            </w:r>
          </w:hyperlink>
        </w:p>
        <w:p w:rsidR="00A40ADD" w:rsidRDefault="00E0755A">
          <w:pPr>
            <w:pStyle w:val="TOC1"/>
            <w:tabs>
              <w:tab w:val="right" w:leader="dot" w:pos="9350"/>
            </w:tabs>
            <w:rPr>
              <w:rFonts w:eastAsiaTheme="minorEastAsia"/>
              <w:noProof/>
            </w:rPr>
          </w:pPr>
          <w:hyperlink w:anchor="_Toc12886002" w:history="1">
            <w:r w:rsidR="00A40ADD" w:rsidRPr="005C574D">
              <w:rPr>
                <w:rStyle w:val="Hyperlink"/>
                <w:noProof/>
              </w:rPr>
              <w:t>Leadership Education in Neurodevelopmental and Related Disabilities</w:t>
            </w:r>
            <w:r w:rsidR="00A40ADD">
              <w:rPr>
                <w:noProof/>
                <w:webHidden/>
              </w:rPr>
              <w:tab/>
            </w:r>
            <w:r w:rsidR="00A40ADD">
              <w:rPr>
                <w:noProof/>
                <w:webHidden/>
              </w:rPr>
              <w:fldChar w:fldCharType="begin"/>
            </w:r>
            <w:r w:rsidR="00A40ADD">
              <w:rPr>
                <w:noProof/>
                <w:webHidden/>
              </w:rPr>
              <w:instrText xml:space="preserve"> PAGEREF _Toc12886002 \h </w:instrText>
            </w:r>
            <w:r w:rsidR="00A40ADD">
              <w:rPr>
                <w:noProof/>
                <w:webHidden/>
              </w:rPr>
            </w:r>
            <w:r w:rsidR="00A40ADD">
              <w:rPr>
                <w:noProof/>
                <w:webHidden/>
              </w:rPr>
              <w:fldChar w:fldCharType="separate"/>
            </w:r>
            <w:r w:rsidR="000B4E32">
              <w:rPr>
                <w:noProof/>
                <w:webHidden/>
              </w:rPr>
              <w:t>3</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03" w:history="1">
            <w:r w:rsidR="00A40ADD" w:rsidRPr="005C574D">
              <w:rPr>
                <w:rStyle w:val="Hyperlink"/>
                <w:noProof/>
              </w:rPr>
              <w:t>Program Description</w:t>
            </w:r>
            <w:r w:rsidR="00A40ADD">
              <w:rPr>
                <w:noProof/>
                <w:webHidden/>
              </w:rPr>
              <w:tab/>
            </w:r>
            <w:r w:rsidR="00A40ADD">
              <w:rPr>
                <w:noProof/>
                <w:webHidden/>
              </w:rPr>
              <w:fldChar w:fldCharType="begin"/>
            </w:r>
            <w:r w:rsidR="00A40ADD">
              <w:rPr>
                <w:noProof/>
                <w:webHidden/>
              </w:rPr>
              <w:instrText xml:space="preserve"> PAGEREF _Toc12886003 \h </w:instrText>
            </w:r>
            <w:r w:rsidR="00A40ADD">
              <w:rPr>
                <w:noProof/>
                <w:webHidden/>
              </w:rPr>
            </w:r>
            <w:r w:rsidR="00A40ADD">
              <w:rPr>
                <w:noProof/>
                <w:webHidden/>
              </w:rPr>
              <w:fldChar w:fldCharType="separate"/>
            </w:r>
            <w:r w:rsidR="000B4E32">
              <w:rPr>
                <w:noProof/>
                <w:webHidden/>
              </w:rPr>
              <w:t>3</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04" w:history="1">
            <w:r w:rsidR="00A40ADD" w:rsidRPr="005C574D">
              <w:rPr>
                <w:rStyle w:val="Hyperlink"/>
                <w:noProof/>
              </w:rPr>
              <w:t>LA LEND Core Faculty &amp; Faculty Mentors</w:t>
            </w:r>
            <w:r w:rsidR="00A40ADD">
              <w:rPr>
                <w:noProof/>
                <w:webHidden/>
              </w:rPr>
              <w:tab/>
            </w:r>
            <w:r w:rsidR="00A40ADD">
              <w:rPr>
                <w:noProof/>
                <w:webHidden/>
              </w:rPr>
              <w:fldChar w:fldCharType="begin"/>
            </w:r>
            <w:r w:rsidR="00A40ADD">
              <w:rPr>
                <w:noProof/>
                <w:webHidden/>
              </w:rPr>
              <w:instrText xml:space="preserve"> PAGEREF _Toc12886004 \h </w:instrText>
            </w:r>
            <w:r w:rsidR="00A40ADD">
              <w:rPr>
                <w:noProof/>
                <w:webHidden/>
              </w:rPr>
            </w:r>
            <w:r w:rsidR="00A40ADD">
              <w:rPr>
                <w:noProof/>
                <w:webHidden/>
              </w:rPr>
              <w:fldChar w:fldCharType="separate"/>
            </w:r>
            <w:r w:rsidR="000B4E32">
              <w:rPr>
                <w:noProof/>
                <w:webHidden/>
              </w:rPr>
              <w:t>4</w:t>
            </w:r>
            <w:r w:rsidR="00A40ADD">
              <w:rPr>
                <w:noProof/>
                <w:webHidden/>
              </w:rPr>
              <w:fldChar w:fldCharType="end"/>
            </w:r>
          </w:hyperlink>
        </w:p>
        <w:p w:rsidR="00A40ADD" w:rsidRDefault="00E0755A">
          <w:pPr>
            <w:pStyle w:val="TOC3"/>
            <w:tabs>
              <w:tab w:val="right" w:leader="dot" w:pos="9350"/>
            </w:tabs>
            <w:rPr>
              <w:rFonts w:eastAsiaTheme="minorEastAsia"/>
              <w:noProof/>
            </w:rPr>
          </w:pPr>
          <w:hyperlink w:anchor="_Toc12886005" w:history="1">
            <w:r w:rsidR="00A40ADD" w:rsidRPr="005C574D">
              <w:rPr>
                <w:rStyle w:val="Hyperlink"/>
                <w:noProof/>
              </w:rPr>
              <w:t>Core Faculty for Program Year 2019-2020</w:t>
            </w:r>
            <w:r w:rsidR="00A40ADD">
              <w:rPr>
                <w:noProof/>
                <w:webHidden/>
              </w:rPr>
              <w:tab/>
            </w:r>
            <w:r w:rsidR="00A40ADD">
              <w:rPr>
                <w:noProof/>
                <w:webHidden/>
              </w:rPr>
              <w:fldChar w:fldCharType="begin"/>
            </w:r>
            <w:r w:rsidR="00A40ADD">
              <w:rPr>
                <w:noProof/>
                <w:webHidden/>
              </w:rPr>
              <w:instrText xml:space="preserve"> PAGEREF _Toc12886005 \h </w:instrText>
            </w:r>
            <w:r w:rsidR="00A40ADD">
              <w:rPr>
                <w:noProof/>
                <w:webHidden/>
              </w:rPr>
            </w:r>
            <w:r w:rsidR="00A40ADD">
              <w:rPr>
                <w:noProof/>
                <w:webHidden/>
              </w:rPr>
              <w:fldChar w:fldCharType="separate"/>
            </w:r>
            <w:r w:rsidR="000B4E32">
              <w:rPr>
                <w:noProof/>
                <w:webHidden/>
              </w:rPr>
              <w:t>4</w:t>
            </w:r>
            <w:r w:rsidR="00A40ADD">
              <w:rPr>
                <w:noProof/>
                <w:webHidden/>
              </w:rPr>
              <w:fldChar w:fldCharType="end"/>
            </w:r>
          </w:hyperlink>
        </w:p>
        <w:p w:rsidR="00A40ADD" w:rsidRDefault="00E0755A">
          <w:pPr>
            <w:pStyle w:val="TOC1"/>
            <w:tabs>
              <w:tab w:val="right" w:leader="dot" w:pos="9350"/>
            </w:tabs>
            <w:rPr>
              <w:rFonts w:eastAsiaTheme="minorEastAsia"/>
              <w:noProof/>
            </w:rPr>
          </w:pPr>
          <w:hyperlink w:anchor="_Toc12886006" w:history="1">
            <w:r w:rsidR="00A40ADD" w:rsidRPr="005C574D">
              <w:rPr>
                <w:rStyle w:val="Hyperlink"/>
                <w:noProof/>
              </w:rPr>
              <w:t>Core Maternal and Child Health Leadership Competencies</w:t>
            </w:r>
            <w:r w:rsidR="00A40ADD">
              <w:rPr>
                <w:noProof/>
                <w:webHidden/>
              </w:rPr>
              <w:tab/>
            </w:r>
            <w:r w:rsidR="00A40ADD">
              <w:rPr>
                <w:noProof/>
                <w:webHidden/>
              </w:rPr>
              <w:fldChar w:fldCharType="begin"/>
            </w:r>
            <w:r w:rsidR="00A40ADD">
              <w:rPr>
                <w:noProof/>
                <w:webHidden/>
              </w:rPr>
              <w:instrText xml:space="preserve"> PAGEREF _Toc12886006 \h </w:instrText>
            </w:r>
            <w:r w:rsidR="00A40ADD">
              <w:rPr>
                <w:noProof/>
                <w:webHidden/>
              </w:rPr>
            </w:r>
            <w:r w:rsidR="00A40ADD">
              <w:rPr>
                <w:noProof/>
                <w:webHidden/>
              </w:rPr>
              <w:fldChar w:fldCharType="separate"/>
            </w:r>
            <w:r w:rsidR="000B4E32">
              <w:rPr>
                <w:noProof/>
                <w:webHidden/>
              </w:rPr>
              <w:t>5</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07" w:history="1">
            <w:r w:rsidR="00A40ADD" w:rsidRPr="005C574D">
              <w:rPr>
                <w:rStyle w:val="Hyperlink"/>
                <w:noProof/>
              </w:rPr>
              <w:t>Early Career Professional Self-Assessment</w:t>
            </w:r>
            <w:r w:rsidR="00A40ADD">
              <w:rPr>
                <w:noProof/>
                <w:webHidden/>
              </w:rPr>
              <w:tab/>
            </w:r>
            <w:r w:rsidR="00A40ADD">
              <w:rPr>
                <w:noProof/>
                <w:webHidden/>
              </w:rPr>
              <w:fldChar w:fldCharType="begin"/>
            </w:r>
            <w:r w:rsidR="00A40ADD">
              <w:rPr>
                <w:noProof/>
                <w:webHidden/>
              </w:rPr>
              <w:instrText xml:space="preserve"> PAGEREF _Toc12886007 \h </w:instrText>
            </w:r>
            <w:r w:rsidR="00A40ADD">
              <w:rPr>
                <w:noProof/>
                <w:webHidden/>
              </w:rPr>
            </w:r>
            <w:r w:rsidR="00A40ADD">
              <w:rPr>
                <w:noProof/>
                <w:webHidden/>
              </w:rPr>
              <w:fldChar w:fldCharType="separate"/>
            </w:r>
            <w:r w:rsidR="000B4E32">
              <w:rPr>
                <w:noProof/>
                <w:webHidden/>
              </w:rPr>
              <w:t>5</w:t>
            </w:r>
            <w:r w:rsidR="00A40ADD">
              <w:rPr>
                <w:noProof/>
                <w:webHidden/>
              </w:rPr>
              <w:fldChar w:fldCharType="end"/>
            </w:r>
          </w:hyperlink>
        </w:p>
        <w:p w:rsidR="00A40ADD" w:rsidRDefault="00E0755A">
          <w:pPr>
            <w:pStyle w:val="TOC1"/>
            <w:tabs>
              <w:tab w:val="right" w:leader="dot" w:pos="9350"/>
            </w:tabs>
            <w:rPr>
              <w:rFonts w:eastAsiaTheme="minorEastAsia"/>
              <w:noProof/>
            </w:rPr>
          </w:pPr>
          <w:hyperlink w:anchor="_Toc12886008" w:history="1">
            <w:r w:rsidR="00A40ADD" w:rsidRPr="005C574D">
              <w:rPr>
                <w:rStyle w:val="Hyperlink"/>
                <w:noProof/>
              </w:rPr>
              <w:t>Flipped Classroom Approach</w:t>
            </w:r>
            <w:r w:rsidR="00A40ADD">
              <w:rPr>
                <w:noProof/>
                <w:webHidden/>
              </w:rPr>
              <w:tab/>
            </w:r>
            <w:r w:rsidR="00A40ADD">
              <w:rPr>
                <w:noProof/>
                <w:webHidden/>
              </w:rPr>
              <w:fldChar w:fldCharType="begin"/>
            </w:r>
            <w:r w:rsidR="00A40ADD">
              <w:rPr>
                <w:noProof/>
                <w:webHidden/>
              </w:rPr>
              <w:instrText xml:space="preserve"> PAGEREF _Toc12886008 \h </w:instrText>
            </w:r>
            <w:r w:rsidR="00A40ADD">
              <w:rPr>
                <w:noProof/>
                <w:webHidden/>
              </w:rPr>
            </w:r>
            <w:r w:rsidR="00A40ADD">
              <w:rPr>
                <w:noProof/>
                <w:webHidden/>
              </w:rPr>
              <w:fldChar w:fldCharType="separate"/>
            </w:r>
            <w:r w:rsidR="000B4E32">
              <w:rPr>
                <w:noProof/>
                <w:webHidden/>
              </w:rPr>
              <w:t>6</w:t>
            </w:r>
            <w:r w:rsidR="00A40ADD">
              <w:rPr>
                <w:noProof/>
                <w:webHidden/>
              </w:rPr>
              <w:fldChar w:fldCharType="end"/>
            </w:r>
          </w:hyperlink>
        </w:p>
        <w:p w:rsidR="00A40ADD" w:rsidRDefault="00E0755A">
          <w:pPr>
            <w:pStyle w:val="TOC1"/>
            <w:tabs>
              <w:tab w:val="right" w:leader="dot" w:pos="9350"/>
            </w:tabs>
            <w:rPr>
              <w:rFonts w:eastAsiaTheme="minorEastAsia"/>
              <w:noProof/>
            </w:rPr>
          </w:pPr>
          <w:hyperlink w:anchor="_Toc12886009" w:history="1">
            <w:r w:rsidR="00A40ADD" w:rsidRPr="005C574D">
              <w:rPr>
                <w:rStyle w:val="Hyperlink"/>
                <w:noProof/>
              </w:rPr>
              <w:t>Moodle and Assignment Submission</w:t>
            </w:r>
            <w:r w:rsidR="00A40ADD">
              <w:rPr>
                <w:noProof/>
                <w:webHidden/>
              </w:rPr>
              <w:tab/>
            </w:r>
            <w:r w:rsidR="00A40ADD">
              <w:rPr>
                <w:noProof/>
                <w:webHidden/>
              </w:rPr>
              <w:fldChar w:fldCharType="begin"/>
            </w:r>
            <w:r w:rsidR="00A40ADD">
              <w:rPr>
                <w:noProof/>
                <w:webHidden/>
              </w:rPr>
              <w:instrText xml:space="preserve"> PAGEREF _Toc12886009 \h </w:instrText>
            </w:r>
            <w:r w:rsidR="00A40ADD">
              <w:rPr>
                <w:noProof/>
                <w:webHidden/>
              </w:rPr>
            </w:r>
            <w:r w:rsidR="00A40ADD">
              <w:rPr>
                <w:noProof/>
                <w:webHidden/>
              </w:rPr>
              <w:fldChar w:fldCharType="separate"/>
            </w:r>
            <w:r w:rsidR="000B4E32">
              <w:rPr>
                <w:noProof/>
                <w:webHidden/>
              </w:rPr>
              <w:t>6</w:t>
            </w:r>
            <w:r w:rsidR="00A40ADD">
              <w:rPr>
                <w:noProof/>
                <w:webHidden/>
              </w:rPr>
              <w:fldChar w:fldCharType="end"/>
            </w:r>
          </w:hyperlink>
        </w:p>
        <w:p w:rsidR="00A40ADD" w:rsidRDefault="00E0755A">
          <w:pPr>
            <w:pStyle w:val="TOC1"/>
            <w:tabs>
              <w:tab w:val="right" w:leader="dot" w:pos="9350"/>
            </w:tabs>
            <w:rPr>
              <w:rFonts w:eastAsiaTheme="minorEastAsia"/>
              <w:noProof/>
            </w:rPr>
          </w:pPr>
          <w:hyperlink w:anchor="_Toc12886010" w:history="1">
            <w:r w:rsidR="00A40ADD" w:rsidRPr="005C574D">
              <w:rPr>
                <w:rStyle w:val="Hyperlink"/>
                <w:noProof/>
              </w:rPr>
              <w:t>LA LEND Program Components</w:t>
            </w:r>
            <w:r w:rsidR="00A40ADD">
              <w:rPr>
                <w:noProof/>
                <w:webHidden/>
              </w:rPr>
              <w:tab/>
            </w:r>
            <w:r w:rsidR="00A40ADD">
              <w:rPr>
                <w:noProof/>
                <w:webHidden/>
              </w:rPr>
              <w:fldChar w:fldCharType="begin"/>
            </w:r>
            <w:r w:rsidR="00A40ADD">
              <w:rPr>
                <w:noProof/>
                <w:webHidden/>
              </w:rPr>
              <w:instrText xml:space="preserve"> PAGEREF _Toc12886010 \h </w:instrText>
            </w:r>
            <w:r w:rsidR="00A40ADD">
              <w:rPr>
                <w:noProof/>
                <w:webHidden/>
              </w:rPr>
            </w:r>
            <w:r w:rsidR="00A40ADD">
              <w:rPr>
                <w:noProof/>
                <w:webHidden/>
              </w:rPr>
              <w:fldChar w:fldCharType="separate"/>
            </w:r>
            <w:r w:rsidR="000B4E32">
              <w:rPr>
                <w:noProof/>
                <w:webHidden/>
              </w:rPr>
              <w:t>6</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11" w:history="1">
            <w:r w:rsidR="00A40ADD" w:rsidRPr="005C574D">
              <w:rPr>
                <w:rStyle w:val="Hyperlink"/>
                <w:noProof/>
              </w:rPr>
              <w:t>Overview</w:t>
            </w:r>
            <w:r w:rsidR="00A40ADD">
              <w:rPr>
                <w:noProof/>
                <w:webHidden/>
              </w:rPr>
              <w:tab/>
            </w:r>
            <w:r w:rsidR="00A40ADD">
              <w:rPr>
                <w:noProof/>
                <w:webHidden/>
              </w:rPr>
              <w:fldChar w:fldCharType="begin"/>
            </w:r>
            <w:r w:rsidR="00A40ADD">
              <w:rPr>
                <w:noProof/>
                <w:webHidden/>
              </w:rPr>
              <w:instrText xml:space="preserve"> PAGEREF _Toc12886011 \h </w:instrText>
            </w:r>
            <w:r w:rsidR="00A40ADD">
              <w:rPr>
                <w:noProof/>
                <w:webHidden/>
              </w:rPr>
            </w:r>
            <w:r w:rsidR="00A40ADD">
              <w:rPr>
                <w:noProof/>
                <w:webHidden/>
              </w:rPr>
              <w:fldChar w:fldCharType="separate"/>
            </w:r>
            <w:r w:rsidR="000B4E32">
              <w:rPr>
                <w:noProof/>
                <w:webHidden/>
              </w:rPr>
              <w:t>6</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12" w:history="1">
            <w:r w:rsidR="00A40ADD" w:rsidRPr="005C574D">
              <w:rPr>
                <w:rStyle w:val="Hyperlink"/>
                <w:noProof/>
              </w:rPr>
              <w:t>LA LEND Seminars</w:t>
            </w:r>
            <w:r w:rsidR="00A40ADD">
              <w:rPr>
                <w:noProof/>
                <w:webHidden/>
              </w:rPr>
              <w:tab/>
            </w:r>
            <w:r w:rsidR="00A40ADD">
              <w:rPr>
                <w:noProof/>
                <w:webHidden/>
              </w:rPr>
              <w:fldChar w:fldCharType="begin"/>
            </w:r>
            <w:r w:rsidR="00A40ADD">
              <w:rPr>
                <w:noProof/>
                <w:webHidden/>
              </w:rPr>
              <w:instrText xml:space="preserve"> PAGEREF _Toc12886012 \h </w:instrText>
            </w:r>
            <w:r w:rsidR="00A40ADD">
              <w:rPr>
                <w:noProof/>
                <w:webHidden/>
              </w:rPr>
            </w:r>
            <w:r w:rsidR="00A40ADD">
              <w:rPr>
                <w:noProof/>
                <w:webHidden/>
              </w:rPr>
              <w:fldChar w:fldCharType="separate"/>
            </w:r>
            <w:r w:rsidR="000B4E32">
              <w:rPr>
                <w:noProof/>
                <w:webHidden/>
              </w:rPr>
              <w:t>6</w:t>
            </w:r>
            <w:r w:rsidR="00A40ADD">
              <w:rPr>
                <w:noProof/>
                <w:webHidden/>
              </w:rPr>
              <w:fldChar w:fldCharType="end"/>
            </w:r>
          </w:hyperlink>
        </w:p>
        <w:p w:rsidR="00A40ADD" w:rsidRDefault="00E0755A">
          <w:pPr>
            <w:pStyle w:val="TOC3"/>
            <w:tabs>
              <w:tab w:val="right" w:leader="dot" w:pos="9350"/>
            </w:tabs>
            <w:rPr>
              <w:rFonts w:eastAsiaTheme="minorEastAsia"/>
              <w:noProof/>
            </w:rPr>
          </w:pPr>
          <w:hyperlink w:anchor="_Toc12886013" w:history="1">
            <w:r w:rsidR="00A40ADD" w:rsidRPr="005C574D">
              <w:rPr>
                <w:rStyle w:val="Hyperlink"/>
                <w:noProof/>
              </w:rPr>
              <w:t>Virtual Seminars</w:t>
            </w:r>
            <w:r w:rsidR="00A40ADD">
              <w:rPr>
                <w:noProof/>
                <w:webHidden/>
              </w:rPr>
              <w:tab/>
            </w:r>
            <w:r w:rsidR="00A40ADD">
              <w:rPr>
                <w:noProof/>
                <w:webHidden/>
              </w:rPr>
              <w:fldChar w:fldCharType="begin"/>
            </w:r>
            <w:r w:rsidR="00A40ADD">
              <w:rPr>
                <w:noProof/>
                <w:webHidden/>
              </w:rPr>
              <w:instrText xml:space="preserve"> PAGEREF _Toc12886013 \h </w:instrText>
            </w:r>
            <w:r w:rsidR="00A40ADD">
              <w:rPr>
                <w:noProof/>
                <w:webHidden/>
              </w:rPr>
            </w:r>
            <w:r w:rsidR="00A40ADD">
              <w:rPr>
                <w:noProof/>
                <w:webHidden/>
              </w:rPr>
              <w:fldChar w:fldCharType="separate"/>
            </w:r>
            <w:r w:rsidR="000B4E32">
              <w:rPr>
                <w:noProof/>
                <w:webHidden/>
              </w:rPr>
              <w:t>6</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14" w:history="1">
            <w:r w:rsidR="00A40ADD" w:rsidRPr="005C574D">
              <w:rPr>
                <w:rStyle w:val="Hyperlink"/>
                <w:noProof/>
              </w:rPr>
              <w:t>Family Mentor Experience</w:t>
            </w:r>
            <w:r w:rsidR="00A40ADD">
              <w:rPr>
                <w:noProof/>
                <w:webHidden/>
              </w:rPr>
              <w:tab/>
            </w:r>
            <w:r w:rsidR="00A40ADD">
              <w:rPr>
                <w:noProof/>
                <w:webHidden/>
              </w:rPr>
              <w:fldChar w:fldCharType="begin"/>
            </w:r>
            <w:r w:rsidR="00A40ADD">
              <w:rPr>
                <w:noProof/>
                <w:webHidden/>
              </w:rPr>
              <w:instrText xml:space="preserve"> PAGEREF _Toc12886014 \h </w:instrText>
            </w:r>
            <w:r w:rsidR="00A40ADD">
              <w:rPr>
                <w:noProof/>
                <w:webHidden/>
              </w:rPr>
            </w:r>
            <w:r w:rsidR="00A40ADD">
              <w:rPr>
                <w:noProof/>
                <w:webHidden/>
              </w:rPr>
              <w:fldChar w:fldCharType="separate"/>
            </w:r>
            <w:r w:rsidR="000B4E32">
              <w:rPr>
                <w:noProof/>
                <w:webHidden/>
              </w:rPr>
              <w:t>7</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15" w:history="1">
            <w:r w:rsidR="00A40ADD" w:rsidRPr="005C574D">
              <w:rPr>
                <w:rStyle w:val="Hyperlink"/>
                <w:noProof/>
              </w:rPr>
              <w:t>Year-Long Projects</w:t>
            </w:r>
            <w:r w:rsidR="00A40ADD">
              <w:rPr>
                <w:noProof/>
                <w:webHidden/>
              </w:rPr>
              <w:tab/>
            </w:r>
            <w:r w:rsidR="00A40ADD">
              <w:rPr>
                <w:noProof/>
                <w:webHidden/>
              </w:rPr>
              <w:fldChar w:fldCharType="begin"/>
            </w:r>
            <w:r w:rsidR="00A40ADD">
              <w:rPr>
                <w:noProof/>
                <w:webHidden/>
              </w:rPr>
              <w:instrText xml:space="preserve"> PAGEREF _Toc12886015 \h </w:instrText>
            </w:r>
            <w:r w:rsidR="00A40ADD">
              <w:rPr>
                <w:noProof/>
                <w:webHidden/>
              </w:rPr>
            </w:r>
            <w:r w:rsidR="00A40ADD">
              <w:rPr>
                <w:noProof/>
                <w:webHidden/>
              </w:rPr>
              <w:fldChar w:fldCharType="separate"/>
            </w:r>
            <w:r w:rsidR="000B4E32">
              <w:rPr>
                <w:noProof/>
                <w:webHidden/>
              </w:rPr>
              <w:t>7</w:t>
            </w:r>
            <w:r w:rsidR="00A40ADD">
              <w:rPr>
                <w:noProof/>
                <w:webHidden/>
              </w:rPr>
              <w:fldChar w:fldCharType="end"/>
            </w:r>
          </w:hyperlink>
        </w:p>
        <w:p w:rsidR="00A40ADD" w:rsidRDefault="00E0755A">
          <w:pPr>
            <w:pStyle w:val="TOC3"/>
            <w:tabs>
              <w:tab w:val="right" w:leader="dot" w:pos="9350"/>
            </w:tabs>
            <w:rPr>
              <w:rFonts w:eastAsiaTheme="minorEastAsia"/>
              <w:noProof/>
            </w:rPr>
          </w:pPr>
          <w:hyperlink w:anchor="_Toc12886016" w:history="1">
            <w:r w:rsidR="00A40ADD" w:rsidRPr="005C574D">
              <w:rPr>
                <w:rStyle w:val="Hyperlink"/>
                <w:noProof/>
              </w:rPr>
              <w:t>Capstone Project</w:t>
            </w:r>
            <w:r w:rsidR="00A40ADD">
              <w:rPr>
                <w:noProof/>
                <w:webHidden/>
              </w:rPr>
              <w:tab/>
            </w:r>
            <w:r w:rsidR="00A40ADD">
              <w:rPr>
                <w:noProof/>
                <w:webHidden/>
              </w:rPr>
              <w:fldChar w:fldCharType="begin"/>
            </w:r>
            <w:r w:rsidR="00A40ADD">
              <w:rPr>
                <w:noProof/>
                <w:webHidden/>
              </w:rPr>
              <w:instrText xml:space="preserve"> PAGEREF _Toc12886016 \h </w:instrText>
            </w:r>
            <w:r w:rsidR="00A40ADD">
              <w:rPr>
                <w:noProof/>
                <w:webHidden/>
              </w:rPr>
            </w:r>
            <w:r w:rsidR="00A40ADD">
              <w:rPr>
                <w:noProof/>
                <w:webHidden/>
              </w:rPr>
              <w:fldChar w:fldCharType="separate"/>
            </w:r>
            <w:r w:rsidR="000B4E32">
              <w:rPr>
                <w:noProof/>
                <w:webHidden/>
              </w:rPr>
              <w:t>7</w:t>
            </w:r>
            <w:r w:rsidR="00A40ADD">
              <w:rPr>
                <w:noProof/>
                <w:webHidden/>
              </w:rPr>
              <w:fldChar w:fldCharType="end"/>
            </w:r>
          </w:hyperlink>
        </w:p>
        <w:p w:rsidR="00A40ADD" w:rsidRDefault="00E0755A">
          <w:pPr>
            <w:pStyle w:val="TOC3"/>
            <w:tabs>
              <w:tab w:val="right" w:leader="dot" w:pos="9350"/>
            </w:tabs>
            <w:rPr>
              <w:rFonts w:eastAsiaTheme="minorEastAsia"/>
              <w:noProof/>
            </w:rPr>
          </w:pPr>
          <w:hyperlink w:anchor="_Toc12886017" w:history="1">
            <w:r w:rsidR="00A40ADD" w:rsidRPr="005C574D">
              <w:rPr>
                <w:rStyle w:val="Hyperlink"/>
                <w:noProof/>
              </w:rPr>
              <w:t>Policy &amp; Advocacy Project</w:t>
            </w:r>
            <w:r w:rsidR="00A40ADD">
              <w:rPr>
                <w:noProof/>
                <w:webHidden/>
              </w:rPr>
              <w:tab/>
            </w:r>
            <w:r w:rsidR="00A40ADD">
              <w:rPr>
                <w:noProof/>
                <w:webHidden/>
              </w:rPr>
              <w:fldChar w:fldCharType="begin"/>
            </w:r>
            <w:r w:rsidR="00A40ADD">
              <w:rPr>
                <w:noProof/>
                <w:webHidden/>
              </w:rPr>
              <w:instrText xml:space="preserve"> PAGEREF _Toc12886017 \h </w:instrText>
            </w:r>
            <w:r w:rsidR="00A40ADD">
              <w:rPr>
                <w:noProof/>
                <w:webHidden/>
              </w:rPr>
            </w:r>
            <w:r w:rsidR="00A40ADD">
              <w:rPr>
                <w:noProof/>
                <w:webHidden/>
              </w:rPr>
              <w:fldChar w:fldCharType="separate"/>
            </w:r>
            <w:r w:rsidR="000B4E32">
              <w:rPr>
                <w:noProof/>
                <w:webHidden/>
              </w:rPr>
              <w:t>7</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18" w:history="1">
            <w:r w:rsidR="00A40ADD" w:rsidRPr="005C574D">
              <w:rPr>
                <w:rStyle w:val="Hyperlink"/>
                <w:noProof/>
              </w:rPr>
              <w:t>Experiential Components: Field &amp; Clinical Experiences</w:t>
            </w:r>
            <w:r w:rsidR="00A40ADD">
              <w:rPr>
                <w:noProof/>
                <w:webHidden/>
              </w:rPr>
              <w:tab/>
            </w:r>
            <w:r w:rsidR="00A40ADD">
              <w:rPr>
                <w:noProof/>
                <w:webHidden/>
              </w:rPr>
              <w:fldChar w:fldCharType="begin"/>
            </w:r>
            <w:r w:rsidR="00A40ADD">
              <w:rPr>
                <w:noProof/>
                <w:webHidden/>
              </w:rPr>
              <w:instrText xml:space="preserve"> PAGEREF _Toc12886018 \h </w:instrText>
            </w:r>
            <w:r w:rsidR="00A40ADD">
              <w:rPr>
                <w:noProof/>
                <w:webHidden/>
              </w:rPr>
            </w:r>
            <w:r w:rsidR="00A40ADD">
              <w:rPr>
                <w:noProof/>
                <w:webHidden/>
              </w:rPr>
              <w:fldChar w:fldCharType="separate"/>
            </w:r>
            <w:r w:rsidR="000B4E32">
              <w:rPr>
                <w:noProof/>
                <w:webHidden/>
              </w:rPr>
              <w:t>7</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19" w:history="1">
            <w:r w:rsidR="00A40ADD" w:rsidRPr="005C574D">
              <w:rPr>
                <w:rStyle w:val="Hyperlink"/>
                <w:noProof/>
              </w:rPr>
              <w:t>Pivotal Papers</w:t>
            </w:r>
            <w:r w:rsidR="00A40ADD">
              <w:rPr>
                <w:noProof/>
                <w:webHidden/>
              </w:rPr>
              <w:tab/>
            </w:r>
            <w:r w:rsidR="00A40ADD">
              <w:rPr>
                <w:noProof/>
                <w:webHidden/>
              </w:rPr>
              <w:fldChar w:fldCharType="begin"/>
            </w:r>
            <w:r w:rsidR="00A40ADD">
              <w:rPr>
                <w:noProof/>
                <w:webHidden/>
              </w:rPr>
              <w:instrText xml:space="preserve"> PAGEREF _Toc12886019 \h </w:instrText>
            </w:r>
            <w:r w:rsidR="00A40ADD">
              <w:rPr>
                <w:noProof/>
                <w:webHidden/>
              </w:rPr>
            </w:r>
            <w:r w:rsidR="00A40ADD">
              <w:rPr>
                <w:noProof/>
                <w:webHidden/>
              </w:rPr>
              <w:fldChar w:fldCharType="separate"/>
            </w:r>
            <w:r w:rsidR="000B4E32">
              <w:rPr>
                <w:noProof/>
                <w:webHidden/>
              </w:rPr>
              <w:t>8</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20" w:history="1">
            <w:r w:rsidR="00A40ADD" w:rsidRPr="005C574D">
              <w:rPr>
                <w:rStyle w:val="Hyperlink"/>
                <w:noProof/>
              </w:rPr>
              <w:t>Timeline and Due Dates</w:t>
            </w:r>
            <w:r w:rsidR="00A40ADD">
              <w:rPr>
                <w:noProof/>
                <w:webHidden/>
              </w:rPr>
              <w:tab/>
            </w:r>
            <w:r w:rsidR="00A40ADD">
              <w:rPr>
                <w:noProof/>
                <w:webHidden/>
              </w:rPr>
              <w:fldChar w:fldCharType="begin"/>
            </w:r>
            <w:r w:rsidR="00A40ADD">
              <w:rPr>
                <w:noProof/>
                <w:webHidden/>
              </w:rPr>
              <w:instrText xml:space="preserve"> PAGEREF _Toc12886020 \h </w:instrText>
            </w:r>
            <w:r w:rsidR="00A40ADD">
              <w:rPr>
                <w:noProof/>
                <w:webHidden/>
              </w:rPr>
            </w:r>
            <w:r w:rsidR="00A40ADD">
              <w:rPr>
                <w:noProof/>
                <w:webHidden/>
              </w:rPr>
              <w:fldChar w:fldCharType="separate"/>
            </w:r>
            <w:r w:rsidR="000B4E32">
              <w:rPr>
                <w:noProof/>
                <w:webHidden/>
              </w:rPr>
              <w:t>8</w:t>
            </w:r>
            <w:r w:rsidR="00A40ADD">
              <w:rPr>
                <w:noProof/>
                <w:webHidden/>
              </w:rPr>
              <w:fldChar w:fldCharType="end"/>
            </w:r>
          </w:hyperlink>
        </w:p>
        <w:p w:rsidR="00A40ADD" w:rsidRDefault="00E0755A">
          <w:pPr>
            <w:pStyle w:val="TOC1"/>
            <w:tabs>
              <w:tab w:val="right" w:leader="dot" w:pos="9350"/>
            </w:tabs>
            <w:rPr>
              <w:rFonts w:eastAsiaTheme="minorEastAsia"/>
              <w:noProof/>
            </w:rPr>
          </w:pPr>
          <w:hyperlink w:anchor="_Toc12886021" w:history="1">
            <w:r w:rsidR="00A40ADD" w:rsidRPr="005C574D">
              <w:rPr>
                <w:rStyle w:val="Hyperlink"/>
                <w:noProof/>
              </w:rPr>
              <w:t>Trainee Performance Evaluation</w:t>
            </w:r>
            <w:r w:rsidR="00A40ADD">
              <w:rPr>
                <w:noProof/>
                <w:webHidden/>
              </w:rPr>
              <w:tab/>
            </w:r>
            <w:r w:rsidR="00A40ADD">
              <w:rPr>
                <w:noProof/>
                <w:webHidden/>
              </w:rPr>
              <w:fldChar w:fldCharType="begin"/>
            </w:r>
            <w:r w:rsidR="00A40ADD">
              <w:rPr>
                <w:noProof/>
                <w:webHidden/>
              </w:rPr>
              <w:instrText xml:space="preserve"> PAGEREF _Toc12886021 \h </w:instrText>
            </w:r>
            <w:r w:rsidR="00A40ADD">
              <w:rPr>
                <w:noProof/>
                <w:webHidden/>
              </w:rPr>
            </w:r>
            <w:r w:rsidR="00A40ADD">
              <w:rPr>
                <w:noProof/>
                <w:webHidden/>
              </w:rPr>
              <w:fldChar w:fldCharType="separate"/>
            </w:r>
            <w:r w:rsidR="000B4E32">
              <w:rPr>
                <w:noProof/>
                <w:webHidden/>
              </w:rPr>
              <w:t>9</w:t>
            </w:r>
            <w:r w:rsidR="00A40ADD">
              <w:rPr>
                <w:noProof/>
                <w:webHidden/>
              </w:rPr>
              <w:fldChar w:fldCharType="end"/>
            </w:r>
          </w:hyperlink>
        </w:p>
        <w:p w:rsidR="00A40ADD" w:rsidRDefault="00E0755A">
          <w:pPr>
            <w:pStyle w:val="TOC2"/>
            <w:tabs>
              <w:tab w:val="right" w:leader="dot" w:pos="9350"/>
            </w:tabs>
            <w:rPr>
              <w:rFonts w:eastAsiaTheme="minorEastAsia"/>
              <w:noProof/>
            </w:rPr>
          </w:pPr>
          <w:hyperlink w:anchor="_Toc12886022" w:history="1">
            <w:r w:rsidR="00A40ADD" w:rsidRPr="005C574D">
              <w:rPr>
                <w:rStyle w:val="Hyperlink"/>
                <w:noProof/>
              </w:rPr>
              <w:t>Probation and Remediation Plans</w:t>
            </w:r>
            <w:r w:rsidR="00A40ADD">
              <w:rPr>
                <w:noProof/>
                <w:webHidden/>
              </w:rPr>
              <w:tab/>
            </w:r>
            <w:r w:rsidR="00A40ADD">
              <w:rPr>
                <w:noProof/>
                <w:webHidden/>
              </w:rPr>
              <w:fldChar w:fldCharType="begin"/>
            </w:r>
            <w:r w:rsidR="00A40ADD">
              <w:rPr>
                <w:noProof/>
                <w:webHidden/>
              </w:rPr>
              <w:instrText xml:space="preserve"> PAGEREF _Toc12886022 \h </w:instrText>
            </w:r>
            <w:r w:rsidR="00A40ADD">
              <w:rPr>
                <w:noProof/>
                <w:webHidden/>
              </w:rPr>
            </w:r>
            <w:r w:rsidR="00A40ADD">
              <w:rPr>
                <w:noProof/>
                <w:webHidden/>
              </w:rPr>
              <w:fldChar w:fldCharType="separate"/>
            </w:r>
            <w:r w:rsidR="000B4E32">
              <w:rPr>
                <w:noProof/>
                <w:webHidden/>
              </w:rPr>
              <w:t>9</w:t>
            </w:r>
            <w:r w:rsidR="00A40ADD">
              <w:rPr>
                <w:noProof/>
                <w:webHidden/>
              </w:rPr>
              <w:fldChar w:fldCharType="end"/>
            </w:r>
          </w:hyperlink>
        </w:p>
        <w:p w:rsidR="00A40ADD" w:rsidRDefault="00E0755A">
          <w:pPr>
            <w:pStyle w:val="TOC1"/>
            <w:tabs>
              <w:tab w:val="right" w:leader="dot" w:pos="9350"/>
            </w:tabs>
            <w:rPr>
              <w:rFonts w:eastAsiaTheme="minorEastAsia"/>
              <w:noProof/>
            </w:rPr>
          </w:pPr>
          <w:hyperlink w:anchor="_Toc12886023" w:history="1">
            <w:r w:rsidR="00A40ADD" w:rsidRPr="005C574D">
              <w:rPr>
                <w:rStyle w:val="Hyperlink"/>
                <w:noProof/>
              </w:rPr>
              <w:t>APPENDIX A:  Rubric for Written Assignments</w:t>
            </w:r>
            <w:r w:rsidR="00A40ADD">
              <w:rPr>
                <w:noProof/>
                <w:webHidden/>
              </w:rPr>
              <w:tab/>
            </w:r>
            <w:r w:rsidR="00A40ADD">
              <w:rPr>
                <w:noProof/>
                <w:webHidden/>
              </w:rPr>
              <w:fldChar w:fldCharType="begin"/>
            </w:r>
            <w:r w:rsidR="00A40ADD">
              <w:rPr>
                <w:noProof/>
                <w:webHidden/>
              </w:rPr>
              <w:instrText xml:space="preserve"> PAGEREF _Toc12886023 \h </w:instrText>
            </w:r>
            <w:r w:rsidR="00A40ADD">
              <w:rPr>
                <w:noProof/>
                <w:webHidden/>
              </w:rPr>
            </w:r>
            <w:r w:rsidR="00A40ADD">
              <w:rPr>
                <w:noProof/>
                <w:webHidden/>
              </w:rPr>
              <w:fldChar w:fldCharType="separate"/>
            </w:r>
            <w:r w:rsidR="000B4E32">
              <w:rPr>
                <w:noProof/>
                <w:webHidden/>
              </w:rPr>
              <w:t>i</w:t>
            </w:r>
            <w:r w:rsidR="00A40ADD">
              <w:rPr>
                <w:noProof/>
                <w:webHidden/>
              </w:rPr>
              <w:fldChar w:fldCharType="end"/>
            </w:r>
          </w:hyperlink>
        </w:p>
        <w:p w:rsidR="00A40ADD" w:rsidRDefault="00E0755A">
          <w:pPr>
            <w:pStyle w:val="TOC1"/>
            <w:tabs>
              <w:tab w:val="right" w:leader="dot" w:pos="9350"/>
            </w:tabs>
            <w:rPr>
              <w:rFonts w:eastAsiaTheme="minorEastAsia"/>
              <w:noProof/>
            </w:rPr>
          </w:pPr>
          <w:hyperlink w:anchor="_Toc12886024" w:history="1">
            <w:r w:rsidR="00A40ADD" w:rsidRPr="005C574D">
              <w:rPr>
                <w:rStyle w:val="Hyperlink"/>
                <w:noProof/>
              </w:rPr>
              <w:t>APPENDIX B: Rubric for Presentations</w:t>
            </w:r>
            <w:r w:rsidR="00A40ADD">
              <w:rPr>
                <w:noProof/>
                <w:webHidden/>
              </w:rPr>
              <w:tab/>
            </w:r>
            <w:r w:rsidR="00A40ADD">
              <w:rPr>
                <w:noProof/>
                <w:webHidden/>
              </w:rPr>
              <w:fldChar w:fldCharType="begin"/>
            </w:r>
            <w:r w:rsidR="00A40ADD">
              <w:rPr>
                <w:noProof/>
                <w:webHidden/>
              </w:rPr>
              <w:instrText xml:space="preserve"> PAGEREF _Toc12886024 \h </w:instrText>
            </w:r>
            <w:r w:rsidR="00A40ADD">
              <w:rPr>
                <w:noProof/>
                <w:webHidden/>
              </w:rPr>
            </w:r>
            <w:r w:rsidR="00A40ADD">
              <w:rPr>
                <w:noProof/>
                <w:webHidden/>
              </w:rPr>
              <w:fldChar w:fldCharType="separate"/>
            </w:r>
            <w:r w:rsidR="000B4E32">
              <w:rPr>
                <w:noProof/>
                <w:webHidden/>
              </w:rPr>
              <w:t>ii</w:t>
            </w:r>
            <w:r w:rsidR="00A40ADD">
              <w:rPr>
                <w:noProof/>
                <w:webHidden/>
              </w:rPr>
              <w:fldChar w:fldCharType="end"/>
            </w:r>
          </w:hyperlink>
        </w:p>
        <w:p w:rsidR="0012155B" w:rsidRPr="00325841" w:rsidRDefault="0012155B">
          <w:r w:rsidRPr="00325841">
            <w:rPr>
              <w:b/>
              <w:bCs/>
              <w:noProof/>
            </w:rPr>
            <w:fldChar w:fldCharType="end"/>
          </w:r>
        </w:p>
      </w:sdtContent>
    </w:sdt>
    <w:p w:rsidR="006861DF" w:rsidRDefault="006861DF">
      <w:pPr>
        <w:rPr>
          <w:rFonts w:ascii="Copperplate Gothic Bold" w:hAnsi="Copperplate Gothic Bold"/>
        </w:rPr>
      </w:pPr>
      <w:r>
        <w:rPr>
          <w:rFonts w:ascii="Copperplate Gothic Bold" w:hAnsi="Copperplate Gothic Bold"/>
        </w:rPr>
        <w:br w:type="page"/>
      </w:r>
    </w:p>
    <w:p w:rsidR="00C5003C" w:rsidRPr="00325841" w:rsidRDefault="00325841" w:rsidP="00C5003C">
      <w:pPr>
        <w:jc w:val="center"/>
        <w:rPr>
          <w:rFonts w:ascii="Copperplate Gothic Bold" w:hAnsi="Copperplate Gothic Bold"/>
          <w:b/>
        </w:rPr>
      </w:pPr>
      <w:r>
        <w:rPr>
          <w:rFonts w:ascii="Copperplate Gothic Bold" w:hAnsi="Copperplate Gothic Bold"/>
        </w:rPr>
        <w:lastRenderedPageBreak/>
        <w:t>Human Development Center at LSU Health Sciences Center</w:t>
      </w:r>
    </w:p>
    <w:p w:rsidR="00C5003C" w:rsidRPr="00325841" w:rsidRDefault="00C5003C">
      <w:pPr>
        <w:rPr>
          <w:b/>
        </w:rPr>
      </w:pPr>
    </w:p>
    <w:p w:rsidR="00C5003C" w:rsidRPr="00325841" w:rsidRDefault="00C5003C" w:rsidP="0012155B">
      <w:pPr>
        <w:pStyle w:val="Heading1"/>
      </w:pPr>
      <w:bookmarkStart w:id="1" w:name="_Toc12885998"/>
      <w:r w:rsidRPr="00325841">
        <w:t>Human Development Center</w:t>
      </w:r>
      <w:bookmarkEnd w:id="1"/>
    </w:p>
    <w:p w:rsidR="00E37CD1" w:rsidRDefault="00E37CD1">
      <w:bookmarkStart w:id="2" w:name="_Toc12885999"/>
      <w:r w:rsidRPr="00325841">
        <w:rPr>
          <w:rStyle w:val="Heading2Char"/>
        </w:rPr>
        <w:t>Description</w:t>
      </w:r>
      <w:bookmarkEnd w:id="2"/>
      <w:r w:rsidRPr="00325841">
        <w:rPr>
          <w:b/>
        </w:rPr>
        <w:br/>
      </w:r>
      <w:r w:rsidRPr="00325841">
        <w:t xml:space="preserve">The Human Development Center was established in 1974 and became a University Center of Excellence in Developmental Disabilities, Education, Research and Service (UCEDD) in 1984. </w:t>
      </w:r>
      <w:r w:rsidR="00F81129">
        <w:t xml:space="preserve">The center, which is housed within the School of Allied Health Professions at the Louisiana State University Health Sciences Center, </w:t>
      </w:r>
      <w:r w:rsidRPr="00325841">
        <w:t>is a</w:t>
      </w:r>
      <w:r w:rsidR="00F81129">
        <w:t>n organizational</w:t>
      </w:r>
      <w:r w:rsidRPr="00325841">
        <w:t xml:space="preserve"> member of the Association for University Centers on Disabilities (AUCD), a national network of 67 UCEDD programs. </w:t>
      </w:r>
    </w:p>
    <w:p w:rsidR="00C5003C" w:rsidRPr="00325841" w:rsidRDefault="00C5003C">
      <w:pPr>
        <w:rPr>
          <w:b/>
        </w:rPr>
      </w:pPr>
      <w:bookmarkStart w:id="3" w:name="_Toc12886000"/>
      <w:r w:rsidRPr="00325841">
        <w:rPr>
          <w:rStyle w:val="Heading2Char"/>
        </w:rPr>
        <w:t>Mission</w:t>
      </w:r>
      <w:bookmarkEnd w:id="3"/>
      <w:r w:rsidRPr="00325841">
        <w:rPr>
          <w:b/>
        </w:rPr>
        <w:br/>
      </w:r>
      <w:r w:rsidR="00F81129">
        <w:t>T</w:t>
      </w:r>
      <w:r w:rsidRPr="00325841">
        <w:t>o provide leadership and innovation in interdisciplinary education, community services,</w:t>
      </w:r>
      <w:r w:rsidR="007C21EC">
        <w:t xml:space="preserve"> and</w:t>
      </w:r>
      <w:r w:rsidRPr="00325841">
        <w:t xml:space="preserve"> research, and to disseminate information to strengthen and increase the capacity of local communities to support and include individuals with developmental disabilities and their families in all aspects of </w:t>
      </w:r>
      <w:r w:rsidR="007C21EC">
        <w:t>community life</w:t>
      </w:r>
      <w:r w:rsidRPr="00325841">
        <w:t>.</w:t>
      </w:r>
    </w:p>
    <w:p w:rsidR="00C5003C" w:rsidRPr="00A31CAD" w:rsidRDefault="00C5003C" w:rsidP="00C5003C">
      <w:pPr>
        <w:rPr>
          <w:b/>
        </w:rPr>
      </w:pPr>
      <w:bookmarkStart w:id="4" w:name="_Toc12886001"/>
      <w:r w:rsidRPr="00325841">
        <w:rPr>
          <w:rStyle w:val="Heading2Char"/>
        </w:rPr>
        <w:t>Vision</w:t>
      </w:r>
      <w:bookmarkEnd w:id="4"/>
      <w:r w:rsidRPr="00325841">
        <w:rPr>
          <w:b/>
        </w:rPr>
        <w:br/>
      </w:r>
      <w:r w:rsidRPr="00325841">
        <w:t>To build capacity and inspire change.</w:t>
      </w:r>
    </w:p>
    <w:p w:rsidR="00DD7B1E" w:rsidRPr="00325841" w:rsidRDefault="00DD7B1E" w:rsidP="00C5003C"/>
    <w:p w:rsidR="00C5003C" w:rsidRPr="00325841" w:rsidRDefault="00C5003C" w:rsidP="0012155B">
      <w:pPr>
        <w:pStyle w:val="Heading1"/>
      </w:pPr>
      <w:bookmarkStart w:id="5" w:name="_Toc12886002"/>
      <w:r w:rsidRPr="00325841">
        <w:t>Leadership Education in Neurodevelopmental and Related Disabilities</w:t>
      </w:r>
      <w:bookmarkEnd w:id="5"/>
    </w:p>
    <w:p w:rsidR="00473234" w:rsidRDefault="00C5003C" w:rsidP="00473234">
      <w:pPr>
        <w:spacing w:after="0"/>
        <w:rPr>
          <w:b/>
        </w:rPr>
      </w:pPr>
      <w:bookmarkStart w:id="6" w:name="_Toc12886003"/>
      <w:r w:rsidRPr="00325841">
        <w:rPr>
          <w:rStyle w:val="Heading2Char"/>
        </w:rPr>
        <w:t>Program Description</w:t>
      </w:r>
      <w:bookmarkEnd w:id="6"/>
    </w:p>
    <w:p w:rsidR="00E37CD1" w:rsidRDefault="00C5003C">
      <w:r w:rsidRPr="00325841">
        <w:t>L</w:t>
      </w:r>
      <w:r w:rsidR="00F81129">
        <w:t>ouisiana L</w:t>
      </w:r>
      <w:r w:rsidRPr="00325841">
        <w:t>eadership Education in Neurodevelopmental and Related Disabilities (</w:t>
      </w:r>
      <w:r w:rsidR="00C526F4">
        <w:t>LA LEND</w:t>
      </w:r>
      <w:r w:rsidRPr="00325841">
        <w:t xml:space="preserve">) </w:t>
      </w:r>
      <w:r w:rsidR="00F81129">
        <w:t>is an</w:t>
      </w:r>
      <w:r w:rsidRPr="00325841">
        <w:t xml:space="preserve"> interdisciplinary training program</w:t>
      </w:r>
      <w:r w:rsidR="00F81129">
        <w:t xml:space="preserve"> offered by the Human Development Center to</w:t>
      </w:r>
      <w:r w:rsidR="00E37CD1" w:rsidRPr="00325841">
        <w:t xml:space="preserve"> graduate students, professionals, self-advocates, and family members who </w:t>
      </w:r>
      <w:r w:rsidR="00F81129">
        <w:t>wish</w:t>
      </w:r>
      <w:r w:rsidR="00E37CD1" w:rsidRPr="00325841">
        <w:t xml:space="preserve"> to become leaders in their fields and communities</w:t>
      </w:r>
      <w:r w:rsidRPr="00325841">
        <w:t xml:space="preserve">. </w:t>
      </w:r>
      <w:r w:rsidR="00F81129">
        <w:t>The program</w:t>
      </w:r>
      <w:r w:rsidR="00E37CD1" w:rsidRPr="00325841">
        <w:t xml:space="preserve"> is funded under the Autism Collaboration, Accountability, Research, Education, and Support (CARES) Act, and is administered by the Health Resources and Service's Administration's (HRSA) Maternal and Child Health Bureau (MCHB).</w:t>
      </w:r>
      <w:r w:rsidR="00F81129">
        <w:t xml:space="preserve"> There are more than 50 LEND programs operated within university systems across the United States, all of which share the following objectives</w:t>
      </w:r>
      <w:r w:rsidR="00F81129">
        <w:rPr>
          <w:rStyle w:val="FootnoteReference"/>
        </w:rPr>
        <w:footnoteReference w:id="1"/>
      </w:r>
      <w:r w:rsidR="00F81129">
        <w:t>:</w:t>
      </w:r>
    </w:p>
    <w:p w:rsidR="00F81129" w:rsidRPr="00F81129" w:rsidRDefault="00F81129" w:rsidP="00F81129">
      <w:pPr>
        <w:numPr>
          <w:ilvl w:val="0"/>
          <w:numId w:val="23"/>
        </w:numPr>
      </w:pPr>
      <w:r w:rsidRPr="00F81129">
        <w:t>Advance the knowledge and skills of all child health professionals to improve health care delivery systems for children with developmental disabilities.</w:t>
      </w:r>
    </w:p>
    <w:p w:rsidR="00F81129" w:rsidRPr="00F81129" w:rsidRDefault="00F81129" w:rsidP="00F81129">
      <w:pPr>
        <w:numPr>
          <w:ilvl w:val="0"/>
          <w:numId w:val="23"/>
        </w:numPr>
      </w:pPr>
      <w:r w:rsidRPr="00F81129">
        <w:t>Provide high-quality interdisciplinary education that emphasizes the integration of services from state and local agencies and organizations, private providers, and communities.</w:t>
      </w:r>
    </w:p>
    <w:p w:rsidR="00F81129" w:rsidRPr="00F81129" w:rsidRDefault="00F81129" w:rsidP="00F81129">
      <w:pPr>
        <w:numPr>
          <w:ilvl w:val="0"/>
          <w:numId w:val="23"/>
        </w:numPr>
      </w:pPr>
      <w:r w:rsidRPr="00F81129">
        <w:t>Provide health professionals with skills that foster community-based partnerships.</w:t>
      </w:r>
    </w:p>
    <w:p w:rsidR="00F81129" w:rsidRPr="00F81129" w:rsidRDefault="00F81129" w:rsidP="00F81129">
      <w:pPr>
        <w:numPr>
          <w:ilvl w:val="0"/>
          <w:numId w:val="23"/>
        </w:numPr>
      </w:pPr>
      <w:r w:rsidRPr="00F81129">
        <w:t>Promote innovative practices to enhance cultural competency, family-centered care, and interdisciplinary partnerships.</w:t>
      </w:r>
    </w:p>
    <w:p w:rsidR="00F81129" w:rsidRDefault="00F81129"/>
    <w:p w:rsidR="00473234" w:rsidRDefault="00C526F4" w:rsidP="00473234">
      <w:pPr>
        <w:pStyle w:val="Heading2"/>
      </w:pPr>
      <w:bookmarkStart w:id="7" w:name="_Toc12886004"/>
      <w:r>
        <w:lastRenderedPageBreak/>
        <w:t>LA LEND</w:t>
      </w:r>
      <w:r w:rsidR="00473234">
        <w:t xml:space="preserve"> </w:t>
      </w:r>
      <w:r w:rsidR="00D67A28">
        <w:t>Core Faculty &amp; Faculty Mentors</w:t>
      </w:r>
      <w:bookmarkEnd w:id="7"/>
    </w:p>
    <w:p w:rsidR="00473234" w:rsidRDefault="00473234" w:rsidP="00473234">
      <w:r>
        <w:t xml:space="preserve">The </w:t>
      </w:r>
      <w:r w:rsidR="00C526F4">
        <w:t>LA LEND</w:t>
      </w:r>
      <w:r>
        <w:t xml:space="preserve"> program is predominantly administered by </w:t>
      </w:r>
      <w:r w:rsidR="008A6A94">
        <w:t>Core Faculty</w:t>
      </w:r>
      <w:r>
        <w:t xml:space="preserve">. </w:t>
      </w:r>
      <w:r w:rsidR="008A6A94">
        <w:t>Core Faculty</w:t>
      </w:r>
      <w:r>
        <w:t xml:space="preserve"> include the </w:t>
      </w:r>
      <w:r w:rsidR="00C526F4">
        <w:t>LA LEND</w:t>
      </w:r>
      <w:r>
        <w:t xml:space="preserve"> </w:t>
      </w:r>
      <w:r w:rsidR="00D67A28">
        <w:t>Director</w:t>
      </w:r>
      <w:r>
        <w:t xml:space="preserve">, the </w:t>
      </w:r>
      <w:r w:rsidR="00C526F4">
        <w:t>LA LEND</w:t>
      </w:r>
      <w:r>
        <w:t xml:space="preserve"> Co-</w:t>
      </w:r>
      <w:r w:rsidR="00D67A28">
        <w:t>Director</w:t>
      </w:r>
      <w:r>
        <w:t xml:space="preserve">, the </w:t>
      </w:r>
      <w:r w:rsidR="00C526F4">
        <w:t>LA LEND</w:t>
      </w:r>
      <w:r>
        <w:t xml:space="preserve"> coordinator, and any additional faculty having a significant role in the planning, implementation, and/or evaluation of the training program. </w:t>
      </w:r>
    </w:p>
    <w:p w:rsidR="00E37CD1" w:rsidRDefault="003F17DA">
      <w:r>
        <w:t>Additional</w:t>
      </w:r>
      <w:r w:rsidR="00D67A28">
        <w:t xml:space="preserve"> faculty include</w:t>
      </w:r>
      <w:r w:rsidR="00473234">
        <w:t xml:space="preserve"> Faculty Mentors. </w:t>
      </w:r>
      <w:r>
        <w:t>Each trainee is assigned a Faculty Mentor who will</w:t>
      </w:r>
      <w:r w:rsidR="00473234">
        <w:t xml:space="preserve"> provide support and mentorship throughout the program year. The intended role of </w:t>
      </w:r>
      <w:r>
        <w:t xml:space="preserve">these </w:t>
      </w:r>
      <w:r w:rsidR="00473234">
        <w:t xml:space="preserve">Mentors is to help trainees make meaningful connections between what they are learning in </w:t>
      </w:r>
      <w:r w:rsidR="00C526F4">
        <w:t>LA LEND</w:t>
      </w:r>
      <w:r w:rsidR="00473234">
        <w:t xml:space="preserve"> and their future careers.</w:t>
      </w:r>
      <w:r>
        <w:t xml:space="preserve"> Trainees should also utilize Mentors as a resource in the development and implementation of projects and other activities. Trainees and Mentors should coordinate an in-person meeting at least once per month. The following items should be used to guide discussion during these meetings:</w:t>
      </w:r>
    </w:p>
    <w:p w:rsidR="003F17DA" w:rsidRDefault="003F17DA" w:rsidP="003F17DA">
      <w:pPr>
        <w:pStyle w:val="ListParagraph"/>
        <w:numPr>
          <w:ilvl w:val="0"/>
          <w:numId w:val="24"/>
        </w:numPr>
      </w:pPr>
      <w:r>
        <w:t xml:space="preserve">What seminars, activities, or assignments were completed since the last </w:t>
      </w:r>
      <w:r w:rsidR="00384BEF">
        <w:t xml:space="preserve">trainee-Mentor </w:t>
      </w:r>
      <w:r>
        <w:t xml:space="preserve">meeting? </w:t>
      </w:r>
    </w:p>
    <w:p w:rsidR="003F17DA" w:rsidRDefault="003F17DA" w:rsidP="00384BEF">
      <w:pPr>
        <w:pStyle w:val="ListParagraph"/>
        <w:numPr>
          <w:ilvl w:val="1"/>
          <w:numId w:val="24"/>
        </w:numPr>
      </w:pPr>
      <w:r>
        <w:t>Did the trainee</w:t>
      </w:r>
      <w:r w:rsidR="00384BEF">
        <w:t xml:space="preserve"> </w:t>
      </w:r>
      <w:r>
        <w:t>identify any major takeaways or implications for practice?</w:t>
      </w:r>
    </w:p>
    <w:p w:rsidR="003F17DA" w:rsidRDefault="00384BEF" w:rsidP="00384BEF">
      <w:pPr>
        <w:pStyle w:val="ListParagraph"/>
        <w:numPr>
          <w:ilvl w:val="1"/>
          <w:numId w:val="24"/>
        </w:numPr>
      </w:pPr>
      <w:r>
        <w:t>Was there anything the trainee did not understand or struggled</w:t>
      </w:r>
      <w:r w:rsidR="003F17DA">
        <w:t xml:space="preserve"> with?</w:t>
      </w:r>
    </w:p>
    <w:p w:rsidR="003F17DA" w:rsidRDefault="00384BEF" w:rsidP="003F17DA">
      <w:pPr>
        <w:pStyle w:val="ListParagraph"/>
        <w:numPr>
          <w:ilvl w:val="0"/>
          <w:numId w:val="24"/>
        </w:numPr>
      </w:pPr>
      <w:r>
        <w:t>Upcoming LEND activities/assignments, especially year-long projects:</w:t>
      </w:r>
    </w:p>
    <w:p w:rsidR="00384BEF" w:rsidRDefault="00384BEF" w:rsidP="00384BEF">
      <w:pPr>
        <w:pStyle w:val="ListParagraph"/>
        <w:numPr>
          <w:ilvl w:val="1"/>
          <w:numId w:val="24"/>
        </w:numPr>
      </w:pPr>
      <w:r w:rsidRPr="00384BEF">
        <w:rPr>
          <w:i/>
        </w:rPr>
        <w:t>Capstone Project:</w:t>
      </w:r>
      <w:r>
        <w:t xml:space="preserve"> proposal development, implementation, evaluation</w:t>
      </w:r>
    </w:p>
    <w:p w:rsidR="00384BEF" w:rsidRDefault="00384BEF" w:rsidP="00384BEF">
      <w:pPr>
        <w:pStyle w:val="ListParagraph"/>
        <w:numPr>
          <w:ilvl w:val="1"/>
          <w:numId w:val="24"/>
        </w:numPr>
      </w:pPr>
      <w:r w:rsidRPr="00384BEF">
        <w:rPr>
          <w:i/>
        </w:rPr>
        <w:t>Policy &amp; Advocacy Project:</w:t>
      </w:r>
      <w:r>
        <w:t xml:space="preserve"> advocacy topic, fact sheet and elevator speech, speaking with the legislator</w:t>
      </w:r>
    </w:p>
    <w:p w:rsidR="003F17DA" w:rsidRDefault="00384BEF" w:rsidP="00384BEF">
      <w:pPr>
        <w:pStyle w:val="ListParagraph"/>
        <w:numPr>
          <w:ilvl w:val="1"/>
          <w:numId w:val="24"/>
        </w:numPr>
      </w:pPr>
      <w:r w:rsidRPr="00384BEF">
        <w:rPr>
          <w:i/>
        </w:rPr>
        <w:t>Family Mentor Experience:</w:t>
      </w:r>
      <w:r>
        <w:t xml:space="preserve"> challenges or concerns, lessons learned</w:t>
      </w:r>
    </w:p>
    <w:p w:rsidR="00D67A28" w:rsidRDefault="00D67A28"/>
    <w:p w:rsidR="006861DF" w:rsidRDefault="006861DF" w:rsidP="006861DF">
      <w:pPr>
        <w:pStyle w:val="Heading3"/>
      </w:pPr>
      <w:bookmarkStart w:id="8" w:name="_Toc12886005"/>
      <w:r>
        <w:t>Co</w:t>
      </w:r>
      <w:r w:rsidR="0002484E">
        <w:t>re Faculty for Program Year 2020</w:t>
      </w:r>
      <w:r>
        <w:t>-202</w:t>
      </w:r>
      <w:bookmarkEnd w:id="8"/>
      <w:r w:rsidR="0002484E">
        <w:t>1</w:t>
      </w:r>
    </w:p>
    <w:p w:rsidR="00B413D5" w:rsidRDefault="00B413D5" w:rsidP="00B413D5">
      <w:pPr>
        <w:spacing w:after="0"/>
        <w:rPr>
          <w:b/>
          <w:i/>
        </w:rPr>
        <w:sectPr w:rsidR="00B413D5" w:rsidSect="00F50D37">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A31CAD" w:rsidRDefault="003C78EF" w:rsidP="006861DF">
      <w:r>
        <w:rPr>
          <w:b/>
          <w:i/>
        </w:rPr>
        <w:t>Nadia Johnson</w:t>
      </w:r>
      <w:r w:rsidR="006861DF">
        <w:br/>
        <w:t>Program Coordinator</w:t>
      </w:r>
      <w:r w:rsidR="006861DF">
        <w:br/>
        <w:t>Seminars, Moodle, and Administration</w:t>
      </w:r>
      <w:r w:rsidR="00A31CAD">
        <w:br/>
      </w:r>
      <w:hyperlink r:id="rId12" w:history="1">
        <w:r w:rsidR="00A31CAD" w:rsidRPr="00C000AD">
          <w:rPr>
            <w:rStyle w:val="Hyperlink"/>
          </w:rPr>
          <w:t>njohn8@lsuhsc.edu</w:t>
        </w:r>
      </w:hyperlink>
      <w:r w:rsidR="00A31CAD">
        <w:t xml:space="preserve"> </w:t>
      </w:r>
    </w:p>
    <w:p w:rsidR="006861DF" w:rsidRDefault="003C78EF" w:rsidP="006861DF">
      <w:r>
        <w:rPr>
          <w:b/>
          <w:i/>
        </w:rPr>
        <w:t>Chris Champagne</w:t>
      </w:r>
      <w:r w:rsidR="006861DF">
        <w:rPr>
          <w:b/>
          <w:i/>
        </w:rPr>
        <w:br/>
      </w:r>
      <w:r w:rsidR="006861DF">
        <w:t>Program Coordinator</w:t>
      </w:r>
      <w:r w:rsidR="006861DF">
        <w:br/>
        <w:t>Capstone Projects and Administration</w:t>
      </w:r>
      <w:r w:rsidR="00A31CAD">
        <w:br/>
      </w:r>
      <w:hyperlink r:id="rId13" w:history="1">
        <w:r w:rsidR="00A31CAD" w:rsidRPr="00C000AD">
          <w:rPr>
            <w:rStyle w:val="Hyperlink"/>
          </w:rPr>
          <w:t>mfra16@lsuhsc.edu</w:t>
        </w:r>
      </w:hyperlink>
      <w:r w:rsidR="00A31CAD">
        <w:t xml:space="preserve"> </w:t>
      </w:r>
    </w:p>
    <w:p w:rsidR="006861DF" w:rsidRPr="006861DF" w:rsidRDefault="003C78EF" w:rsidP="006861DF">
      <w:r>
        <w:rPr>
          <w:b/>
          <w:i/>
        </w:rPr>
        <w:t>Katie Rambeau</w:t>
      </w:r>
      <w:r w:rsidR="006861DF">
        <w:rPr>
          <w:b/>
          <w:i/>
        </w:rPr>
        <w:br/>
      </w:r>
      <w:r w:rsidR="00B413D5">
        <w:t>Project Coordinator</w:t>
      </w:r>
      <w:r w:rsidR="00B413D5">
        <w:br/>
      </w:r>
      <w:r w:rsidR="006861DF">
        <w:t xml:space="preserve">Family </w:t>
      </w:r>
      <w:r w:rsidR="00B413D5">
        <w:t>Mentor Experience</w:t>
      </w:r>
      <w:r w:rsidR="00A31CAD">
        <w:br/>
      </w:r>
      <w:hyperlink r:id="rId14" w:history="1">
        <w:r w:rsidR="00A31CAD" w:rsidRPr="00C000AD">
          <w:rPr>
            <w:rStyle w:val="Hyperlink"/>
          </w:rPr>
          <w:t>krambe@lsuhsc.edu</w:t>
        </w:r>
      </w:hyperlink>
      <w:r w:rsidR="00A31CAD">
        <w:t xml:space="preserve"> </w:t>
      </w:r>
    </w:p>
    <w:p w:rsidR="006861DF" w:rsidRDefault="003C78EF" w:rsidP="006861DF">
      <w:r>
        <w:rPr>
          <w:b/>
          <w:i/>
        </w:rPr>
        <w:t>Phil Wilson</w:t>
      </w:r>
      <w:r w:rsidR="006861DF">
        <w:rPr>
          <w:b/>
          <w:i/>
        </w:rPr>
        <w:br/>
      </w:r>
      <w:r w:rsidR="005E71FD">
        <w:t>LEND</w:t>
      </w:r>
      <w:r w:rsidR="006861DF">
        <w:t xml:space="preserve"> Di</w:t>
      </w:r>
      <w:r w:rsidR="0002484E">
        <w:t>rector</w:t>
      </w:r>
      <w:r w:rsidR="0002484E">
        <w:br/>
        <w:t>Capstone Projects</w:t>
      </w:r>
      <w:r w:rsidR="00A31CAD">
        <w:br/>
      </w:r>
      <w:hyperlink r:id="rId15" w:history="1">
        <w:r w:rsidR="00A31CAD" w:rsidRPr="00C000AD">
          <w:rPr>
            <w:rStyle w:val="Hyperlink"/>
          </w:rPr>
          <w:t>pwilso2@lsuhsc.edu</w:t>
        </w:r>
      </w:hyperlink>
      <w:r w:rsidR="00A31CAD">
        <w:t xml:space="preserve"> </w:t>
      </w:r>
    </w:p>
    <w:p w:rsidR="00B413D5" w:rsidRDefault="0002484E" w:rsidP="006861DF">
      <w:r>
        <w:rPr>
          <w:b/>
          <w:i/>
        </w:rPr>
        <w:t>Liz Gary</w:t>
      </w:r>
      <w:r w:rsidR="006861DF">
        <w:rPr>
          <w:b/>
          <w:i/>
        </w:rPr>
        <w:br/>
      </w:r>
      <w:r>
        <w:t>Project Coordinator</w:t>
      </w:r>
      <w:r w:rsidR="00A31CAD">
        <w:br/>
      </w:r>
      <w:r>
        <w:t>Policy &amp; Advocacy Project</w:t>
      </w:r>
      <w:r w:rsidR="00A31CAD">
        <w:br/>
      </w:r>
      <w:hyperlink r:id="rId16" w:history="1">
        <w:r w:rsidRPr="00993E41">
          <w:rPr>
            <w:rStyle w:val="Hyperlink"/>
          </w:rPr>
          <w:t>egary@lsuhsc.edu</w:t>
        </w:r>
      </w:hyperlink>
      <w:r>
        <w:t xml:space="preserve"> </w:t>
      </w:r>
    </w:p>
    <w:p w:rsidR="00A31CAD" w:rsidRDefault="00A31CAD" w:rsidP="006861DF"/>
    <w:p w:rsidR="00A31CAD" w:rsidRDefault="00A31CAD" w:rsidP="006861DF"/>
    <w:p w:rsidR="00A31CAD" w:rsidRDefault="00A31CAD" w:rsidP="006861DF">
      <w:pPr>
        <w:sectPr w:rsidR="00A31CAD" w:rsidSect="00B413D5">
          <w:type w:val="continuous"/>
          <w:pgSz w:w="12240" w:h="15840"/>
          <w:pgMar w:top="1440" w:right="1440" w:bottom="1440" w:left="1440" w:header="720" w:footer="720" w:gutter="0"/>
          <w:cols w:num="2" w:space="720"/>
          <w:titlePg/>
          <w:docGrid w:linePitch="360"/>
        </w:sectPr>
      </w:pPr>
    </w:p>
    <w:p w:rsidR="00A31CAD" w:rsidRDefault="00A31CAD" w:rsidP="00A31CAD">
      <w:bookmarkStart w:id="9" w:name="_Core_Maternal_and"/>
      <w:bookmarkEnd w:id="9"/>
    </w:p>
    <w:p w:rsidR="00A31CAD" w:rsidRDefault="00A31CAD">
      <w:pPr>
        <w:rPr>
          <w:rFonts w:asciiTheme="majorHAnsi" w:eastAsiaTheme="majorEastAsia" w:hAnsiTheme="majorHAnsi" w:cstheme="majorBidi"/>
          <w:sz w:val="32"/>
          <w:szCs w:val="32"/>
        </w:rPr>
      </w:pPr>
      <w:r>
        <w:br w:type="page"/>
      </w:r>
    </w:p>
    <w:p w:rsidR="00C5003C" w:rsidRPr="00325841" w:rsidRDefault="00E37CD1" w:rsidP="00A31CAD">
      <w:pPr>
        <w:pStyle w:val="Heading1"/>
        <w:spacing w:before="0"/>
      </w:pPr>
      <w:bookmarkStart w:id="10" w:name="_Toc12886006"/>
      <w:r w:rsidRPr="00325841">
        <w:lastRenderedPageBreak/>
        <w:t>Core Maternal and Child Health Leadership Competencies</w:t>
      </w:r>
      <w:bookmarkEnd w:id="10"/>
    </w:p>
    <w:p w:rsidR="00E37CD1" w:rsidRPr="00325841" w:rsidRDefault="000115AA" w:rsidP="00384BEF">
      <w:r w:rsidRPr="00325841">
        <w:t>The</w:t>
      </w:r>
      <w:r w:rsidR="00E37CD1" w:rsidRPr="00325841">
        <w:t xml:space="preserve"> Maternal </w:t>
      </w:r>
      <w:r w:rsidRPr="00325841">
        <w:t>and Child Health (MCH) Leadership Competencies</w:t>
      </w:r>
      <w:r w:rsidR="00384BEF">
        <w:t xml:space="preserve"> developed </w:t>
      </w:r>
      <w:r w:rsidR="005E71FD">
        <w:t xml:space="preserve">by </w:t>
      </w:r>
      <w:r w:rsidR="00384BEF">
        <w:t>the Health Resources and Services Administration’s Maternal and Child Health Bureau</w:t>
      </w:r>
      <w:r w:rsidRPr="00325841">
        <w:t xml:space="preserve"> are used as a framework for developing </w:t>
      </w:r>
      <w:r w:rsidR="00C526F4">
        <w:t>LA LEND</w:t>
      </w:r>
      <w:r w:rsidRPr="00325841">
        <w:t xml:space="preserve"> training objectives and for the measurement and evaluation of </w:t>
      </w:r>
      <w:r w:rsidR="00325841" w:rsidRPr="00325841">
        <w:t xml:space="preserve">trainee </w:t>
      </w:r>
      <w:r w:rsidRPr="00325841">
        <w:t>leadershi</w:t>
      </w:r>
      <w:r w:rsidR="00325841" w:rsidRPr="00325841">
        <w:t>p skills</w:t>
      </w:r>
      <w:r w:rsidR="00712D95" w:rsidRPr="00325841">
        <w:t>.</w:t>
      </w:r>
    </w:p>
    <w:p w:rsidR="000115AA" w:rsidRPr="00325841" w:rsidRDefault="000115AA">
      <w:pPr>
        <w:rPr>
          <w:b/>
        </w:rPr>
      </w:pPr>
      <w:r w:rsidRPr="00325841">
        <w:rPr>
          <w:b/>
        </w:rPr>
        <w:t xml:space="preserve">The 12 MCH </w:t>
      </w:r>
      <w:r w:rsidR="00473234">
        <w:rPr>
          <w:b/>
        </w:rPr>
        <w:t>Leadership Competency Areas</w:t>
      </w:r>
      <w:r w:rsidR="00384BEF">
        <w:rPr>
          <w:b/>
        </w:rPr>
        <w:t>:</w:t>
      </w:r>
    </w:p>
    <w:p w:rsidR="000115AA" w:rsidRPr="00325841" w:rsidRDefault="000115AA" w:rsidP="000115AA">
      <w:pPr>
        <w:ind w:left="720"/>
        <w:rPr>
          <w:b/>
        </w:rPr>
      </w:pPr>
      <w:r w:rsidRPr="00325841">
        <w:rPr>
          <w:b/>
        </w:rPr>
        <w:t>SELF</w:t>
      </w:r>
    </w:p>
    <w:p w:rsidR="000115AA" w:rsidRPr="00325841" w:rsidRDefault="000115AA" w:rsidP="000115AA">
      <w:pPr>
        <w:pStyle w:val="ListParagraph"/>
        <w:numPr>
          <w:ilvl w:val="0"/>
          <w:numId w:val="1"/>
        </w:numPr>
        <w:ind w:left="1440"/>
      </w:pPr>
      <w:r w:rsidRPr="00325841">
        <w:t>MCH Knowledge Base/Context</w:t>
      </w:r>
    </w:p>
    <w:p w:rsidR="000115AA" w:rsidRPr="00325841" w:rsidRDefault="000115AA" w:rsidP="000115AA">
      <w:pPr>
        <w:pStyle w:val="ListParagraph"/>
        <w:numPr>
          <w:ilvl w:val="0"/>
          <w:numId w:val="1"/>
        </w:numPr>
        <w:ind w:left="1440"/>
      </w:pPr>
      <w:r w:rsidRPr="00325841">
        <w:t>Self-Reflection</w:t>
      </w:r>
    </w:p>
    <w:p w:rsidR="000115AA" w:rsidRPr="00325841" w:rsidRDefault="000115AA" w:rsidP="000115AA">
      <w:pPr>
        <w:pStyle w:val="ListParagraph"/>
        <w:numPr>
          <w:ilvl w:val="0"/>
          <w:numId w:val="1"/>
        </w:numPr>
        <w:ind w:left="1440"/>
      </w:pPr>
      <w:r w:rsidRPr="00325841">
        <w:t>Ethics</w:t>
      </w:r>
    </w:p>
    <w:p w:rsidR="000115AA" w:rsidRPr="00325841" w:rsidRDefault="000115AA" w:rsidP="000115AA">
      <w:pPr>
        <w:pStyle w:val="ListParagraph"/>
        <w:numPr>
          <w:ilvl w:val="0"/>
          <w:numId w:val="1"/>
        </w:numPr>
        <w:ind w:left="1440"/>
      </w:pPr>
      <w:r w:rsidRPr="00325841">
        <w:t>Critical Thinking</w:t>
      </w:r>
    </w:p>
    <w:p w:rsidR="000115AA" w:rsidRPr="00325841" w:rsidRDefault="000115AA" w:rsidP="000115AA">
      <w:pPr>
        <w:ind w:left="720"/>
        <w:rPr>
          <w:b/>
        </w:rPr>
      </w:pPr>
      <w:r w:rsidRPr="00325841">
        <w:rPr>
          <w:b/>
        </w:rPr>
        <w:t>OTHERS</w:t>
      </w:r>
    </w:p>
    <w:p w:rsidR="000115AA" w:rsidRPr="00325841" w:rsidRDefault="000115AA" w:rsidP="000115AA">
      <w:pPr>
        <w:pStyle w:val="ListParagraph"/>
        <w:numPr>
          <w:ilvl w:val="0"/>
          <w:numId w:val="1"/>
        </w:numPr>
        <w:ind w:left="1440"/>
      </w:pPr>
      <w:r w:rsidRPr="00325841">
        <w:t>Communication</w:t>
      </w:r>
    </w:p>
    <w:p w:rsidR="000115AA" w:rsidRPr="00325841" w:rsidRDefault="000115AA" w:rsidP="000115AA">
      <w:pPr>
        <w:pStyle w:val="ListParagraph"/>
        <w:numPr>
          <w:ilvl w:val="0"/>
          <w:numId w:val="1"/>
        </w:numPr>
        <w:ind w:left="1440"/>
      </w:pPr>
      <w:r w:rsidRPr="00325841">
        <w:t>Negotiation and Conflict Resolution</w:t>
      </w:r>
    </w:p>
    <w:p w:rsidR="000115AA" w:rsidRPr="00325841" w:rsidRDefault="000115AA" w:rsidP="000115AA">
      <w:pPr>
        <w:pStyle w:val="ListParagraph"/>
        <w:numPr>
          <w:ilvl w:val="0"/>
          <w:numId w:val="1"/>
        </w:numPr>
        <w:ind w:left="1440"/>
      </w:pPr>
      <w:r w:rsidRPr="00325841">
        <w:t>Cultural Competency</w:t>
      </w:r>
    </w:p>
    <w:p w:rsidR="000115AA" w:rsidRPr="00325841" w:rsidRDefault="000115AA" w:rsidP="000115AA">
      <w:pPr>
        <w:pStyle w:val="ListParagraph"/>
        <w:numPr>
          <w:ilvl w:val="0"/>
          <w:numId w:val="1"/>
        </w:numPr>
        <w:ind w:left="1440"/>
      </w:pPr>
      <w:r w:rsidRPr="00325841">
        <w:t>Family-Professional Partnerships</w:t>
      </w:r>
    </w:p>
    <w:p w:rsidR="000115AA" w:rsidRPr="00325841" w:rsidRDefault="000115AA" w:rsidP="000115AA">
      <w:pPr>
        <w:pStyle w:val="ListParagraph"/>
        <w:numPr>
          <w:ilvl w:val="0"/>
          <w:numId w:val="1"/>
        </w:numPr>
        <w:ind w:left="1440"/>
      </w:pPr>
      <w:r w:rsidRPr="00325841">
        <w:t>Developing Others through Teaching, Coaching, and Mentoring</w:t>
      </w:r>
    </w:p>
    <w:p w:rsidR="000115AA" w:rsidRPr="00325841" w:rsidRDefault="000115AA" w:rsidP="000115AA">
      <w:pPr>
        <w:pStyle w:val="ListParagraph"/>
        <w:numPr>
          <w:ilvl w:val="0"/>
          <w:numId w:val="1"/>
        </w:numPr>
        <w:ind w:left="1440"/>
      </w:pPr>
      <w:r w:rsidRPr="00325841">
        <w:t>Interdisciplinary/Interprofessional Team Building</w:t>
      </w:r>
    </w:p>
    <w:p w:rsidR="000115AA" w:rsidRPr="00325841" w:rsidRDefault="000115AA" w:rsidP="000115AA">
      <w:pPr>
        <w:ind w:left="720"/>
        <w:rPr>
          <w:b/>
        </w:rPr>
      </w:pPr>
      <w:r w:rsidRPr="00325841">
        <w:rPr>
          <w:b/>
        </w:rPr>
        <w:t>WIDER COMMUNITY</w:t>
      </w:r>
    </w:p>
    <w:p w:rsidR="000115AA" w:rsidRPr="00325841" w:rsidRDefault="000115AA" w:rsidP="000115AA">
      <w:pPr>
        <w:pStyle w:val="ListParagraph"/>
        <w:numPr>
          <w:ilvl w:val="0"/>
          <w:numId w:val="1"/>
        </w:numPr>
        <w:ind w:left="1440"/>
      </w:pPr>
      <w:r w:rsidRPr="00325841">
        <w:t>Working with Communities and Systems</w:t>
      </w:r>
    </w:p>
    <w:p w:rsidR="000115AA" w:rsidRPr="00325841" w:rsidRDefault="000115AA" w:rsidP="000115AA">
      <w:pPr>
        <w:pStyle w:val="ListParagraph"/>
        <w:numPr>
          <w:ilvl w:val="0"/>
          <w:numId w:val="1"/>
        </w:numPr>
        <w:ind w:left="1440"/>
      </w:pPr>
      <w:r w:rsidRPr="00325841">
        <w:t>Policy</w:t>
      </w:r>
    </w:p>
    <w:p w:rsidR="000115AA" w:rsidRPr="00325841" w:rsidRDefault="000115AA" w:rsidP="000115AA"/>
    <w:p w:rsidR="000115AA" w:rsidRPr="00325841" w:rsidRDefault="000115AA" w:rsidP="000115AA">
      <w:r w:rsidRPr="00325841">
        <w:t>Further description of the MCH Competencies can be found on the HRSA website.</w:t>
      </w:r>
    </w:p>
    <w:p w:rsidR="000115AA" w:rsidRPr="007C21EC" w:rsidRDefault="00E0755A" w:rsidP="000115AA">
      <w:pPr>
        <w:rPr>
          <w:i/>
          <w:color w:val="0070C0"/>
        </w:rPr>
      </w:pPr>
      <w:hyperlink r:id="rId17" w:history="1">
        <w:r w:rsidR="000115AA" w:rsidRPr="007C21EC">
          <w:rPr>
            <w:rStyle w:val="Hyperlink"/>
            <w:i/>
            <w:color w:val="0070C0"/>
          </w:rPr>
          <w:t>Maternal and Child Health Leadership Competencies Version 4.0</w:t>
        </w:r>
      </w:hyperlink>
    </w:p>
    <w:p w:rsidR="00DD7B1E" w:rsidRDefault="00DD7B1E" w:rsidP="000115AA"/>
    <w:p w:rsidR="00A31CAD" w:rsidRDefault="00384BEF" w:rsidP="00A31CAD">
      <w:pPr>
        <w:pStyle w:val="Heading2"/>
      </w:pPr>
      <w:bookmarkStart w:id="11" w:name="_Toc12886007"/>
      <w:r>
        <w:t xml:space="preserve">Early Career Professional </w:t>
      </w:r>
      <w:r w:rsidR="00A31CAD">
        <w:t>Self-Assessment</w:t>
      </w:r>
      <w:bookmarkEnd w:id="11"/>
    </w:p>
    <w:p w:rsidR="00A31CAD" w:rsidRPr="00A31CAD" w:rsidRDefault="00A31CAD" w:rsidP="00A31CAD">
      <w:r>
        <w:t xml:space="preserve">After completion of the LA LEND program, trainees will experience improved competence in the areas listed above. </w:t>
      </w:r>
      <w:r w:rsidR="00414A4B">
        <w:t xml:space="preserve">To demonstrate and evaluate </w:t>
      </w:r>
      <w:r w:rsidR="00384BEF">
        <w:t xml:space="preserve">these </w:t>
      </w:r>
      <w:r w:rsidR="00414A4B">
        <w:t xml:space="preserve">improvements, trainees </w:t>
      </w:r>
      <w:r w:rsidR="00384BEF">
        <w:t>complete</w:t>
      </w:r>
      <w:r w:rsidR="00414A4B">
        <w:t xml:space="preserve"> the AUCD </w:t>
      </w:r>
      <w:r w:rsidR="00414A4B" w:rsidRPr="00414A4B">
        <w:t>Early Career Professional (ECP) Self-Assessment</w:t>
      </w:r>
      <w:r w:rsidR="00414A4B">
        <w:t xml:space="preserve"> </w:t>
      </w:r>
      <w:r w:rsidR="00384BEF">
        <w:t>at the start and end of</w:t>
      </w:r>
      <w:r w:rsidR="00414A4B">
        <w:t xml:space="preserve"> the training program. The ECP can be completed by visiting the following site: </w:t>
      </w:r>
      <w:hyperlink r:id="rId18" w:history="1">
        <w:r w:rsidR="00414A4B" w:rsidRPr="00C000AD">
          <w:rPr>
            <w:rStyle w:val="Hyperlink"/>
          </w:rPr>
          <w:t>http://www.aucd.org/ecp/satool/</w:t>
        </w:r>
      </w:hyperlink>
      <w:r w:rsidR="00414A4B">
        <w:t xml:space="preserve"> </w:t>
      </w:r>
    </w:p>
    <w:p w:rsidR="00A31CAD" w:rsidRDefault="00A31CAD">
      <w:pPr>
        <w:rPr>
          <w:rFonts w:asciiTheme="majorHAnsi" w:eastAsiaTheme="majorEastAsia" w:hAnsiTheme="majorHAnsi" w:cstheme="majorBidi"/>
          <w:sz w:val="32"/>
          <w:szCs w:val="32"/>
        </w:rPr>
      </w:pPr>
      <w:r>
        <w:br w:type="page"/>
      </w:r>
    </w:p>
    <w:p w:rsidR="00473234" w:rsidRDefault="009D2469" w:rsidP="00473234">
      <w:pPr>
        <w:pStyle w:val="Heading1"/>
      </w:pPr>
      <w:bookmarkStart w:id="12" w:name="_Toc12886008"/>
      <w:r>
        <w:lastRenderedPageBreak/>
        <w:t>Flipped Classroom Approach</w:t>
      </w:r>
      <w:bookmarkEnd w:id="12"/>
    </w:p>
    <w:p w:rsidR="004819D1" w:rsidRDefault="00C526F4" w:rsidP="00473234">
      <w:r>
        <w:t>LA LEND</w:t>
      </w:r>
      <w:r w:rsidR="009D2469">
        <w:t xml:space="preserve"> utilizes a flipped classroom approach</w:t>
      </w:r>
      <w:r w:rsidR="00384BEF">
        <w:t>,</w:t>
      </w:r>
      <w:r w:rsidR="009D2469">
        <w:t xml:space="preserve"> </w:t>
      </w:r>
      <w:r w:rsidR="009D2469" w:rsidRPr="009D2469">
        <w:t xml:space="preserve">an instructional strategy </w:t>
      </w:r>
      <w:r w:rsidR="009D2469">
        <w:t xml:space="preserve">that </w:t>
      </w:r>
      <w:r w:rsidR="00384BEF">
        <w:t>provides</w:t>
      </w:r>
      <w:r w:rsidR="009D2469">
        <w:t xml:space="preserve"> </w:t>
      </w:r>
      <w:r w:rsidR="009D2469" w:rsidRPr="009D2469">
        <w:t>content</w:t>
      </w:r>
      <w:r w:rsidR="009D2469">
        <w:t xml:space="preserve"> (e.g., readings, webinars, assignments) </w:t>
      </w:r>
      <w:r w:rsidR="00384BEF">
        <w:t>prior to</w:t>
      </w:r>
      <w:r w:rsidR="009D2469">
        <w:t xml:space="preserve"> </w:t>
      </w:r>
      <w:r w:rsidR="00384BEF">
        <w:t xml:space="preserve">class </w:t>
      </w:r>
      <w:r w:rsidR="009D2469">
        <w:t xml:space="preserve">so that students </w:t>
      </w:r>
      <w:r w:rsidR="00384BEF">
        <w:t>arrive</w:t>
      </w:r>
      <w:r w:rsidR="009D2469">
        <w:t xml:space="preserve"> primed to learn and prepared to engage in the </w:t>
      </w:r>
      <w:r w:rsidR="00384BEF">
        <w:t>discussion</w:t>
      </w:r>
      <w:r w:rsidR="009D2469">
        <w:t xml:space="preserve">. </w:t>
      </w:r>
      <w:r>
        <w:t>LA LEND</w:t>
      </w:r>
      <w:r w:rsidR="009D2469">
        <w:t xml:space="preserve"> also values interactive and hands-on lesson components that increase trainee learning and engagement. </w:t>
      </w:r>
    </w:p>
    <w:p w:rsidR="004819D1" w:rsidRDefault="004819D1" w:rsidP="00473234"/>
    <w:p w:rsidR="004819D1" w:rsidRDefault="004819D1" w:rsidP="004819D1">
      <w:pPr>
        <w:pStyle w:val="Heading1"/>
      </w:pPr>
      <w:bookmarkStart w:id="13" w:name="_Toc12886009"/>
      <w:r>
        <w:t xml:space="preserve">Moodle and </w:t>
      </w:r>
      <w:r w:rsidR="00A31CAD">
        <w:t>Assignment Submission</w:t>
      </w:r>
      <w:bookmarkEnd w:id="13"/>
    </w:p>
    <w:p w:rsidR="004819D1" w:rsidRPr="00EF67BD" w:rsidRDefault="004819D1" w:rsidP="004819D1">
      <w:r>
        <w:t xml:space="preserve">LA LEND utilizes the course management system Moodle to disseminate program information and provide prior-to-seminar materials. Trainees are required to submit all assignments (e.g., reflection papers, presentations) in Moodle. For trainees who are not familiar with this system, more information can be found by visiting the following site: </w:t>
      </w:r>
      <w:hyperlink r:id="rId19" w:history="1">
        <w:r>
          <w:rPr>
            <w:rStyle w:val="Hyperlink"/>
          </w:rPr>
          <w:t>https://nursing.lsuhsc.edu/helpstudents/moodle.aspx</w:t>
        </w:r>
      </w:hyperlink>
    </w:p>
    <w:p w:rsidR="000115AA" w:rsidRPr="00325841" w:rsidRDefault="000115AA" w:rsidP="00473234"/>
    <w:p w:rsidR="004426AF" w:rsidRDefault="00C526F4" w:rsidP="004426AF">
      <w:pPr>
        <w:pStyle w:val="Heading1"/>
      </w:pPr>
      <w:bookmarkStart w:id="14" w:name="_Toc12886010"/>
      <w:r>
        <w:t>LA LEND</w:t>
      </w:r>
      <w:r w:rsidR="004426AF">
        <w:t xml:space="preserve"> Program Components</w:t>
      </w:r>
      <w:bookmarkEnd w:id="14"/>
    </w:p>
    <w:p w:rsidR="008A6A94" w:rsidRDefault="008A6A94" w:rsidP="008A6A94">
      <w:pPr>
        <w:pStyle w:val="Heading2"/>
      </w:pPr>
      <w:bookmarkStart w:id="15" w:name="_Toc12886011"/>
      <w:r>
        <w:t>Overview</w:t>
      </w:r>
      <w:bookmarkEnd w:id="15"/>
    </w:p>
    <w:p w:rsidR="008A6A94" w:rsidRDefault="00384BEF" w:rsidP="008A6A94">
      <w:r>
        <w:t>LA LEND includes the following</w:t>
      </w:r>
      <w:r w:rsidR="008A6A94">
        <w:t xml:space="preserve"> components, which are described in more detail in the sections below:</w:t>
      </w:r>
    </w:p>
    <w:p w:rsidR="008A6A94" w:rsidRDefault="008A6A94" w:rsidP="008A6A94">
      <w:pPr>
        <w:pStyle w:val="ListParagraph"/>
        <w:numPr>
          <w:ilvl w:val="0"/>
          <w:numId w:val="22"/>
        </w:numPr>
      </w:pPr>
      <w:r>
        <w:t>Friday seminars (in-person)</w:t>
      </w:r>
    </w:p>
    <w:p w:rsidR="008A6A94" w:rsidRDefault="008A6A94" w:rsidP="008A6A94">
      <w:pPr>
        <w:pStyle w:val="ListParagraph"/>
        <w:numPr>
          <w:ilvl w:val="0"/>
          <w:numId w:val="22"/>
        </w:numPr>
      </w:pPr>
      <w:r>
        <w:t>Virtual seminars</w:t>
      </w:r>
    </w:p>
    <w:p w:rsidR="008A6A94" w:rsidRDefault="008A6A94" w:rsidP="008A6A94">
      <w:pPr>
        <w:pStyle w:val="ListParagraph"/>
        <w:numPr>
          <w:ilvl w:val="0"/>
          <w:numId w:val="22"/>
        </w:numPr>
      </w:pPr>
      <w:r>
        <w:t>Family Mentor Experience</w:t>
      </w:r>
    </w:p>
    <w:p w:rsidR="008A6A94" w:rsidRDefault="008A6A94" w:rsidP="008A6A94">
      <w:pPr>
        <w:pStyle w:val="ListParagraph"/>
        <w:numPr>
          <w:ilvl w:val="0"/>
          <w:numId w:val="22"/>
        </w:numPr>
      </w:pPr>
      <w:r>
        <w:t>Capstone Project</w:t>
      </w:r>
    </w:p>
    <w:p w:rsidR="008A6A94" w:rsidRDefault="008A6A94" w:rsidP="008A6A94">
      <w:pPr>
        <w:pStyle w:val="ListParagraph"/>
        <w:numPr>
          <w:ilvl w:val="0"/>
          <w:numId w:val="22"/>
        </w:numPr>
      </w:pPr>
      <w:r>
        <w:t>Policy &amp; Advocacy Project</w:t>
      </w:r>
    </w:p>
    <w:p w:rsidR="008A6A94" w:rsidRDefault="008A6A94" w:rsidP="008A6A94">
      <w:pPr>
        <w:pStyle w:val="ListParagraph"/>
        <w:numPr>
          <w:ilvl w:val="0"/>
          <w:numId w:val="22"/>
        </w:numPr>
      </w:pPr>
      <w:r>
        <w:t>Experiential components (i.e., field and clinical activities)</w:t>
      </w:r>
    </w:p>
    <w:p w:rsidR="008A6A94" w:rsidRDefault="008A6A94" w:rsidP="008A6A94">
      <w:pPr>
        <w:pStyle w:val="ListParagraph"/>
        <w:numPr>
          <w:ilvl w:val="0"/>
          <w:numId w:val="22"/>
        </w:numPr>
      </w:pPr>
      <w:r>
        <w:t>Pivotal papers</w:t>
      </w:r>
      <w:r w:rsidR="00384BEF">
        <w:br/>
      </w:r>
    </w:p>
    <w:p w:rsidR="004426AF" w:rsidRDefault="00C526F4" w:rsidP="004426AF">
      <w:pPr>
        <w:pStyle w:val="Heading2"/>
      </w:pPr>
      <w:bookmarkStart w:id="16" w:name="_Toc12886012"/>
      <w:r>
        <w:t>LA LEND</w:t>
      </w:r>
      <w:r w:rsidR="004426AF">
        <w:t xml:space="preserve"> Seminars</w:t>
      </w:r>
      <w:bookmarkEnd w:id="16"/>
    </w:p>
    <w:p w:rsidR="004426AF" w:rsidRDefault="004426AF" w:rsidP="004426AF">
      <w:r>
        <w:t>Seminars occur on Friday afternoons from 12:30</w:t>
      </w:r>
      <w:r w:rsidR="00C526F4">
        <w:t xml:space="preserve"> pm</w:t>
      </w:r>
      <w:r>
        <w:t xml:space="preserve"> – 4:30 pm approximately every other week. Seminars serve two purposes: 1) Increase knowledge base in topics related to </w:t>
      </w:r>
      <w:r w:rsidR="00384BEF">
        <w:t>Autism Spectrum Disorders (ASD) and other Neurodevelopmental Disorders (NDD)</w:t>
      </w:r>
      <w:r>
        <w:t xml:space="preserve"> and 2) Improve leadership and policy/advocacy skills. Topics related to ASD/NDD follow the life course (i.e., prenatal through transition</w:t>
      </w:r>
      <w:r w:rsidR="00384BEF">
        <w:t xml:space="preserve"> to adulthood)</w:t>
      </w:r>
      <w:r>
        <w:t xml:space="preserve"> as chronologically as possible. Leadership and policy/advocacy content is delivered </w:t>
      </w:r>
      <w:r w:rsidR="00384BEF">
        <w:t xml:space="preserve">intermittently </w:t>
      </w:r>
      <w:r>
        <w:t xml:space="preserve">throughout the year. </w:t>
      </w:r>
    </w:p>
    <w:p w:rsidR="00C526F4" w:rsidRDefault="00C526F4" w:rsidP="00C526F4">
      <w:pPr>
        <w:pStyle w:val="Heading3"/>
      </w:pPr>
      <w:bookmarkStart w:id="17" w:name="_Toc12886013"/>
      <w:r>
        <w:t>Virtual Seminars</w:t>
      </w:r>
      <w:bookmarkEnd w:id="17"/>
    </w:p>
    <w:p w:rsidR="00C526F4" w:rsidRPr="00C526F4" w:rsidRDefault="00C526F4" w:rsidP="00C526F4">
      <w:r>
        <w:t xml:space="preserve">Some seminars </w:t>
      </w:r>
      <w:r w:rsidR="00384BEF">
        <w:t>are</w:t>
      </w:r>
      <w:r>
        <w:t xml:space="preserve"> offered virtually in lieu of meeting face to face. </w:t>
      </w:r>
      <w:r w:rsidR="007A49E0">
        <w:t xml:space="preserve">For these </w:t>
      </w:r>
      <w:r w:rsidR="00384BEF">
        <w:t>seminars</w:t>
      </w:r>
      <w:r w:rsidR="007A49E0">
        <w:t xml:space="preserve">, trainees will utilize Zoom to participate in a video conference within their interdisciplinary cohorts. Core Faculty will provide guidelines for conducting these meetings. To access Zoom or learn more </w:t>
      </w:r>
      <w:r w:rsidR="003C78EF">
        <w:t>about how to use it</w:t>
      </w:r>
      <w:r w:rsidR="007A49E0">
        <w:t xml:space="preserve">, visit the following site: </w:t>
      </w:r>
      <w:hyperlink r:id="rId20" w:history="1">
        <w:r w:rsidR="007A49E0">
          <w:rPr>
            <w:rStyle w:val="Hyperlink"/>
          </w:rPr>
          <w:t>https://www.lsuhsc.edu/admin/it/helpdesk/zoom/</w:t>
        </w:r>
      </w:hyperlink>
      <w:r w:rsidR="007A49E0">
        <w:t xml:space="preserve"> </w:t>
      </w:r>
    </w:p>
    <w:p w:rsidR="00F50D37" w:rsidRDefault="00F50D37" w:rsidP="004426AF">
      <w:pPr>
        <w:pStyle w:val="Heading2"/>
      </w:pPr>
    </w:p>
    <w:p w:rsidR="004426AF" w:rsidRDefault="004426AF" w:rsidP="004426AF">
      <w:pPr>
        <w:pStyle w:val="Heading2"/>
      </w:pPr>
      <w:bookmarkStart w:id="18" w:name="_Toc12886014"/>
      <w:r>
        <w:t>Family Mentor Experience</w:t>
      </w:r>
      <w:bookmarkEnd w:id="18"/>
    </w:p>
    <w:p w:rsidR="004426AF" w:rsidRDefault="004426AF" w:rsidP="004426AF">
      <w:r>
        <w:t xml:space="preserve">Each trainee is assigned a </w:t>
      </w:r>
      <w:r w:rsidR="0051316E">
        <w:t xml:space="preserve">Family Mentor </w:t>
      </w:r>
      <w:r>
        <w:t xml:space="preserve">at the beginning of the year </w:t>
      </w:r>
      <w:r w:rsidR="0051316E">
        <w:t>as part of</w:t>
      </w:r>
      <w:r>
        <w:t xml:space="preserve"> the Family Mentor Experience (FME). The purpose of FME is to provide trainees the opportunity to witness the “lived experience” of families with children with disabilities. The</w:t>
      </w:r>
      <w:r w:rsidR="0051316E">
        <w:t>se</w:t>
      </w:r>
      <w:r>
        <w:t xml:space="preserve"> families mentor their trainees by answering questions about their lives, discussing the challenges and triumphs of being a family </w:t>
      </w:r>
      <w:r w:rsidR="0051316E">
        <w:t>of</w:t>
      </w:r>
      <w:r>
        <w:t xml:space="preserve"> a child with a disability, and providing insight into how clinical recommendations are executed in the real-life home environment. Trainees meet with families a minimum of six times throughout the training year </w:t>
      </w:r>
      <w:r w:rsidR="0051316E">
        <w:t xml:space="preserve">(about once per month) </w:t>
      </w:r>
      <w:r>
        <w:t xml:space="preserve">and complete a service learning project at the end of the year. A full explanation of the FME component can be found in the </w:t>
      </w:r>
      <w:r w:rsidR="00C526F4">
        <w:t>LA LEND</w:t>
      </w:r>
      <w:r>
        <w:t xml:space="preserve"> FME Manual.   </w:t>
      </w:r>
    </w:p>
    <w:p w:rsidR="00F50D37" w:rsidRDefault="00F50D37" w:rsidP="004426AF">
      <w:pPr>
        <w:pStyle w:val="Heading2"/>
      </w:pPr>
    </w:p>
    <w:p w:rsidR="004426AF" w:rsidRDefault="00C526F4" w:rsidP="004426AF">
      <w:pPr>
        <w:pStyle w:val="Heading2"/>
      </w:pPr>
      <w:bookmarkStart w:id="19" w:name="_Toc12886015"/>
      <w:r>
        <w:t xml:space="preserve">Year-Long </w:t>
      </w:r>
      <w:r w:rsidR="004426AF">
        <w:t>Projects</w:t>
      </w:r>
      <w:bookmarkEnd w:id="19"/>
    </w:p>
    <w:p w:rsidR="004426AF" w:rsidRDefault="004426AF" w:rsidP="004426AF">
      <w:pPr>
        <w:pStyle w:val="Heading3"/>
      </w:pPr>
      <w:bookmarkStart w:id="20" w:name="_Toc12886016"/>
      <w:r>
        <w:t>Capstone Project</w:t>
      </w:r>
      <w:bookmarkEnd w:id="20"/>
    </w:p>
    <w:p w:rsidR="004426AF" w:rsidRDefault="004426AF" w:rsidP="004426AF">
      <w:r>
        <w:t>The Capstone Project is a year-long project t</w:t>
      </w:r>
      <w:r w:rsidR="00C526F4">
        <w:t>hat immerses trainees in an MCH- or disab</w:t>
      </w:r>
      <w:r w:rsidR="00E0755A">
        <w:t>ility-related field. Trainees collaborate with their LEND faculty mentor on a project. T</w:t>
      </w:r>
      <w:r w:rsidR="00C526F4">
        <w:t>rainees work on their project through the end of the training year. A full explanation of the Capstone Project can be found in the LA LEND Capstone Project Handbook.</w:t>
      </w:r>
    </w:p>
    <w:p w:rsidR="006D285E" w:rsidRDefault="004426AF" w:rsidP="006D285E">
      <w:pPr>
        <w:pStyle w:val="Heading3"/>
      </w:pPr>
      <w:bookmarkStart w:id="21" w:name="_Toc12886017"/>
      <w:r>
        <w:t>Policy &amp; Advocacy Project</w:t>
      </w:r>
      <w:bookmarkEnd w:id="21"/>
    </w:p>
    <w:p w:rsidR="004426AF" w:rsidRPr="00C526F4" w:rsidRDefault="00C526F4" w:rsidP="004426AF">
      <w:r>
        <w:t xml:space="preserve">The Policy &amp; Advocacy Project is year-long project that improves trainees’ understanding of legislative processes and provides the opportunity </w:t>
      </w:r>
      <w:r w:rsidR="0051316E">
        <w:t xml:space="preserve">for trainees </w:t>
      </w:r>
      <w:r>
        <w:t>to interact with policymakers.</w:t>
      </w:r>
      <w:r w:rsidR="006D285E">
        <w:t xml:space="preserve"> The </w:t>
      </w:r>
      <w:r w:rsidR="0051316E">
        <w:t xml:space="preserve">group </w:t>
      </w:r>
      <w:r w:rsidR="006D285E">
        <w:t>project is completed within trainees’ assigned interdisciplinary cohorts.</w:t>
      </w:r>
      <w:r w:rsidR="0051316E">
        <w:t xml:space="preserve"> Cohorts work together to identify </w:t>
      </w:r>
      <w:r w:rsidR="006D285E">
        <w:t xml:space="preserve">an MCH- or disability-related issue about which they wish to educate </w:t>
      </w:r>
      <w:r w:rsidR="0051316E">
        <w:t>a legislator</w:t>
      </w:r>
      <w:r w:rsidR="006D285E">
        <w:t xml:space="preserve">. Cohorts </w:t>
      </w:r>
      <w:r w:rsidR="0051316E">
        <w:t>then develop</w:t>
      </w:r>
      <w:r w:rsidR="006D285E">
        <w:t xml:space="preserve"> a fact sheet and elevator speech that are presented to a local policymaker near the end of the training year. </w:t>
      </w:r>
    </w:p>
    <w:p w:rsidR="00F50D37" w:rsidRDefault="00F50D37" w:rsidP="0051316E"/>
    <w:p w:rsidR="004426AF" w:rsidRDefault="004426AF" w:rsidP="004426AF">
      <w:pPr>
        <w:pStyle w:val="Heading2"/>
      </w:pPr>
      <w:bookmarkStart w:id="22" w:name="_Toc12886018"/>
      <w:r>
        <w:t>Experiential Components</w:t>
      </w:r>
      <w:r w:rsidR="0051316E">
        <w:t>: Field &amp; Clinical Experiences</w:t>
      </w:r>
      <w:bookmarkEnd w:id="22"/>
    </w:p>
    <w:p w:rsidR="004426AF" w:rsidRDefault="00DD7B1E" w:rsidP="004426AF">
      <w:r>
        <w:t xml:space="preserve">Trainees also complete a number of field and clinical experiences throughout the training year. Longstanding </w:t>
      </w:r>
      <w:r w:rsidR="00F50D37">
        <w:t xml:space="preserve">experiences are </w:t>
      </w:r>
      <w:r w:rsidR="00181C16">
        <w:t>listed below, though the exact opportunities may vary from year to year:</w:t>
      </w:r>
    </w:p>
    <w:p w:rsidR="00DD7B1E" w:rsidRDefault="00181C16" w:rsidP="00DD7B1E">
      <w:pPr>
        <w:pStyle w:val="ListParagraph"/>
        <w:numPr>
          <w:ilvl w:val="0"/>
          <w:numId w:val="20"/>
        </w:numPr>
      </w:pPr>
      <w:r w:rsidRPr="00181C16">
        <w:rPr>
          <w:i/>
        </w:rPr>
        <w:t>Neonatal Intensive Care Unit (NICU) observation:</w:t>
      </w:r>
      <w:r>
        <w:t xml:space="preserve"> </w:t>
      </w:r>
      <w:r w:rsidRPr="00181C16">
        <w:t>Trainees observe an interdisciplinary NICU team impl</w:t>
      </w:r>
      <w:r>
        <w:t>ement family-centered practices</w:t>
      </w:r>
      <w:r w:rsidR="003F7AE6">
        <w:t>.</w:t>
      </w:r>
    </w:p>
    <w:p w:rsidR="00DD7B1E" w:rsidRDefault="00181C16" w:rsidP="00181C16">
      <w:pPr>
        <w:pStyle w:val="ListParagraph"/>
        <w:numPr>
          <w:ilvl w:val="0"/>
          <w:numId w:val="20"/>
        </w:numPr>
      </w:pPr>
      <w:r w:rsidRPr="00181C16">
        <w:rPr>
          <w:i/>
        </w:rPr>
        <w:t>Autism Spectrum Disorders Identification and Diagnosis (ASDID) clinic observation:</w:t>
      </w:r>
      <w:r>
        <w:t xml:space="preserve"> Train</w:t>
      </w:r>
      <w:r w:rsidR="006E3490">
        <w:t xml:space="preserve">ees observe the interdisciplinary ASDID clinic team at the Human Development Center as they evaluate a child who is suspected of having autism using the </w:t>
      </w:r>
      <w:r w:rsidR="006E3490" w:rsidRPr="006E3490">
        <w:t>Autism Diagnostic Observation Schedule</w:t>
      </w:r>
      <w:r w:rsidR="006E3490">
        <w:t xml:space="preserve"> (ADOS) protocol.</w:t>
      </w:r>
      <w:r w:rsidR="006E3490" w:rsidRPr="006E3490">
        <w:t xml:space="preserve"> </w:t>
      </w:r>
    </w:p>
    <w:p w:rsidR="00181C16" w:rsidRDefault="00181C16" w:rsidP="00181C16">
      <w:pPr>
        <w:pStyle w:val="ListParagraph"/>
        <w:numPr>
          <w:ilvl w:val="0"/>
          <w:numId w:val="20"/>
        </w:numPr>
      </w:pPr>
      <w:r w:rsidRPr="00181C16">
        <w:rPr>
          <w:i/>
        </w:rPr>
        <w:t xml:space="preserve">Hearing Loss Genetics Laboratory: </w:t>
      </w:r>
      <w:r>
        <w:t>T</w:t>
      </w:r>
      <w:r w:rsidR="006E3490" w:rsidRPr="00175474">
        <w:t xml:space="preserve">rainees </w:t>
      </w:r>
      <w:r w:rsidR="006E3490">
        <w:t>learn</w:t>
      </w:r>
      <w:r w:rsidR="006E3490" w:rsidRPr="00175474">
        <w:t xml:space="preserve"> about clinical genet</w:t>
      </w:r>
      <w:r w:rsidR="006E3490">
        <w:t>ic testing of hearing disorders as</w:t>
      </w:r>
      <w:r w:rsidR="006E3490" w:rsidRPr="006E3490">
        <w:t xml:space="preserve"> </w:t>
      </w:r>
      <w:r w:rsidR="006E3490">
        <w:t xml:space="preserve">staff shows </w:t>
      </w:r>
      <w:r w:rsidR="006E3490" w:rsidRPr="006E3490">
        <w:t>trainees how to isolate DNA from saliva</w:t>
      </w:r>
      <w:r w:rsidR="006E3490">
        <w:t xml:space="preserve"> and</w:t>
      </w:r>
      <w:r w:rsidR="006E3490" w:rsidRPr="006E3490">
        <w:t xml:space="preserve"> prepare chromosomes</w:t>
      </w:r>
      <w:r>
        <w:t xml:space="preserve"> for testing.</w:t>
      </w:r>
    </w:p>
    <w:p w:rsidR="00181C16" w:rsidRDefault="00181C16" w:rsidP="00181C16">
      <w:pPr>
        <w:pStyle w:val="ListParagraph"/>
        <w:numPr>
          <w:ilvl w:val="0"/>
          <w:numId w:val="20"/>
        </w:numPr>
      </w:pPr>
      <w:r>
        <w:rPr>
          <w:i/>
        </w:rPr>
        <w:t>Legislative Roundtable:</w:t>
      </w:r>
      <w:r>
        <w:t xml:space="preserve"> </w:t>
      </w:r>
      <w:r w:rsidRPr="00181C16">
        <w:t>Trainees attend a local disability-related legislative roundtable organized by the Louisiana Developmental Disabilities Council.</w:t>
      </w:r>
    </w:p>
    <w:p w:rsidR="00181C16" w:rsidRDefault="003F7AE6" w:rsidP="00181C16">
      <w:pPr>
        <w:pStyle w:val="ListParagraph"/>
        <w:numPr>
          <w:ilvl w:val="0"/>
          <w:numId w:val="20"/>
        </w:numPr>
      </w:pPr>
      <w:r>
        <w:rPr>
          <w:i/>
        </w:rPr>
        <w:lastRenderedPageBreak/>
        <w:t>C</w:t>
      </w:r>
      <w:r w:rsidR="00181C16">
        <w:rPr>
          <w:i/>
        </w:rPr>
        <w:t>lassroom observation:</w:t>
      </w:r>
      <w:r w:rsidR="00181C16">
        <w:t xml:space="preserve"> </w:t>
      </w:r>
      <w:r w:rsidR="00181C16" w:rsidRPr="00181C16">
        <w:t>Trainees travel to a local school to</w:t>
      </w:r>
      <w:r>
        <w:t xml:space="preserve"> observe a child with ASD in a </w:t>
      </w:r>
      <w:r w:rsidR="00181C16" w:rsidRPr="00181C16">
        <w:t xml:space="preserve">classroom setting. Trainees evaluate the environment </w:t>
      </w:r>
      <w:r>
        <w:t xml:space="preserve">for inclusive practices </w:t>
      </w:r>
      <w:r w:rsidR="00181C16" w:rsidRPr="00181C16">
        <w:t>and make recommendations based on a checklist provided by the Louisiana Autism Spectrum and Related Disabilities (LASARD) Project at HDC.</w:t>
      </w:r>
    </w:p>
    <w:p w:rsidR="00DD7B1E" w:rsidRDefault="00181C16" w:rsidP="00181C16">
      <w:pPr>
        <w:pStyle w:val="ListParagraph"/>
        <w:numPr>
          <w:ilvl w:val="0"/>
          <w:numId w:val="20"/>
        </w:numPr>
      </w:pPr>
      <w:r w:rsidRPr="00181C16">
        <w:rPr>
          <w:i/>
        </w:rPr>
        <w:t>Assistive technology (AT) adventure:</w:t>
      </w:r>
      <w:r>
        <w:t xml:space="preserve"> </w:t>
      </w:r>
      <w:r w:rsidR="006E3490">
        <w:t xml:space="preserve">Trainees </w:t>
      </w:r>
      <w:r>
        <w:t>use</w:t>
      </w:r>
      <w:r w:rsidR="006E3490">
        <w:t xml:space="preserve"> augmentative and alternative communication (AAC) devices and mobility </w:t>
      </w:r>
      <w:r w:rsidR="006E3490" w:rsidRPr="0019352E">
        <w:t>aids</w:t>
      </w:r>
      <w:r w:rsidR="006E3490" w:rsidRPr="00181C16">
        <w:t xml:space="preserve"> </w:t>
      </w:r>
      <w:r>
        <w:t xml:space="preserve">in </w:t>
      </w:r>
      <w:r w:rsidR="006E3490">
        <w:t xml:space="preserve">the community to better understand the lived experience of people with disabilities. </w:t>
      </w:r>
    </w:p>
    <w:p w:rsidR="00F50D37" w:rsidRDefault="00F50D37" w:rsidP="00F50D37">
      <w:pPr>
        <w:pStyle w:val="Heading2"/>
      </w:pPr>
    </w:p>
    <w:p w:rsidR="00F50D37" w:rsidRDefault="00F50D37" w:rsidP="00EF67BD">
      <w:pPr>
        <w:pStyle w:val="Heading2"/>
      </w:pPr>
      <w:bookmarkStart w:id="23" w:name="_Toc12886019"/>
      <w:r>
        <w:t>Pivotal Papers</w:t>
      </w:r>
      <w:bookmarkEnd w:id="23"/>
    </w:p>
    <w:p w:rsidR="00EF67BD" w:rsidRDefault="00EF67BD" w:rsidP="00EF67BD">
      <w:r>
        <w:t xml:space="preserve">The purpose of the Pivotal Papers activity is to introduce trainees to important peer-reviewed research that addresses MCH or disability topics. Each month trainees will be assigned one or </w:t>
      </w:r>
      <w:r w:rsidR="0051316E">
        <w:t>more</w:t>
      </w:r>
      <w:r>
        <w:t xml:space="preserve"> papers to read and discuss online via Moodle. The intention is for trainees to engage </w:t>
      </w:r>
      <w:r w:rsidR="0051316E">
        <w:t xml:space="preserve">in thoughtful discussion of peer-reviewed </w:t>
      </w:r>
      <w:r>
        <w:t>papers, including what they found surprising or impactful and how it will influence their practice or viewpoint.</w:t>
      </w:r>
      <w:r w:rsidR="0051316E">
        <w:t xml:space="preserve"> A</w:t>
      </w:r>
      <w:r>
        <w:t>t minimum, trainees should:</w:t>
      </w:r>
    </w:p>
    <w:p w:rsidR="00EF67BD" w:rsidRDefault="00EF67BD" w:rsidP="00EF67BD">
      <w:pPr>
        <w:pStyle w:val="ListParagraph"/>
        <w:numPr>
          <w:ilvl w:val="0"/>
          <w:numId w:val="21"/>
        </w:numPr>
      </w:pPr>
      <w:r>
        <w:t xml:space="preserve">Read the article(s) provided for </w:t>
      </w:r>
      <w:r w:rsidR="003F7AE6">
        <w:t>each</w:t>
      </w:r>
      <w:r>
        <w:t xml:space="preserve"> month</w:t>
      </w:r>
    </w:p>
    <w:p w:rsidR="00EF67BD" w:rsidRPr="00EF67BD" w:rsidRDefault="008A6A94" w:rsidP="00EF67BD">
      <w:pPr>
        <w:pStyle w:val="ListParagraph"/>
        <w:numPr>
          <w:ilvl w:val="0"/>
          <w:numId w:val="21"/>
        </w:numPr>
      </w:pPr>
      <w:r>
        <w:t>Submit</w:t>
      </w:r>
      <w:r w:rsidR="00EF67BD">
        <w:t xml:space="preserve"> a post on the appropriate Moodle discussion board respond</w:t>
      </w:r>
      <w:r>
        <w:t>ing to the prompts provided by Core Faculty</w:t>
      </w:r>
      <w:r w:rsidR="00EF67BD">
        <w:t xml:space="preserve"> </w:t>
      </w:r>
      <w:r w:rsidR="00EF67BD" w:rsidRPr="00EF67BD">
        <w:rPr>
          <w:i/>
          <w:u w:val="single"/>
        </w:rPr>
        <w:t xml:space="preserve">no fewer than 7 days prior to </w:t>
      </w:r>
      <w:r w:rsidR="00EF67BD">
        <w:rPr>
          <w:i/>
          <w:u w:val="single"/>
        </w:rPr>
        <w:t>the last day of the month</w:t>
      </w:r>
    </w:p>
    <w:p w:rsidR="00EF67BD" w:rsidRPr="00384BEF" w:rsidRDefault="00EF67BD" w:rsidP="00EF67BD">
      <w:pPr>
        <w:pStyle w:val="ListParagraph"/>
        <w:numPr>
          <w:ilvl w:val="0"/>
          <w:numId w:val="21"/>
        </w:numPr>
      </w:pPr>
      <w:r>
        <w:t>Respond to at least two post</w:t>
      </w:r>
      <w:r w:rsidR="008A6A94">
        <w:t>s</w:t>
      </w:r>
      <w:r>
        <w:t xml:space="preserve"> and/or comments made by other trainees </w:t>
      </w:r>
      <w:r w:rsidRPr="00EF67BD">
        <w:rPr>
          <w:i/>
          <w:u w:val="single"/>
        </w:rPr>
        <w:t>by the last day of the month</w:t>
      </w:r>
    </w:p>
    <w:p w:rsidR="00384BEF" w:rsidRDefault="00384BEF" w:rsidP="00384BEF"/>
    <w:p w:rsidR="00384BEF" w:rsidRDefault="00384BEF" w:rsidP="00384BEF">
      <w:pPr>
        <w:pStyle w:val="Heading2"/>
      </w:pPr>
      <w:bookmarkStart w:id="24" w:name="_Toc12886020"/>
      <w:r>
        <w:t>Timeline and Due Dates</w:t>
      </w:r>
      <w:bookmarkEnd w:id="24"/>
    </w:p>
    <w:p w:rsidR="00384BEF" w:rsidRPr="00A220C1" w:rsidRDefault="00384BEF" w:rsidP="00384BEF">
      <w:r>
        <w:t xml:space="preserve">The At-A-Glance Calendar is provided to trainees </w:t>
      </w:r>
      <w:r w:rsidR="0051316E">
        <w:t xml:space="preserve">at orientation </w:t>
      </w:r>
      <w:r>
        <w:t>and contains all known dates and deadlines for the program year. Howev</w:t>
      </w:r>
      <w:r w:rsidR="0051316E">
        <w:t>er, there are a small number of events/activities</w:t>
      </w:r>
      <w:r>
        <w:t xml:space="preserve"> that </w:t>
      </w:r>
      <w:r w:rsidR="0051316E">
        <w:t>are not</w:t>
      </w:r>
      <w:r>
        <w:t xml:space="preserve"> known until nearer to their occurrences (e.g., field and clinical experience opportunities). Trainees should work with Core Faculty to identify these dates and make room in their schedules to complete them to the greatest extent possible.</w:t>
      </w:r>
    </w:p>
    <w:p w:rsidR="00384BEF" w:rsidRPr="00EF67BD" w:rsidRDefault="00384BEF" w:rsidP="00384BEF"/>
    <w:p w:rsidR="00DD7B1E" w:rsidRDefault="00DD7B1E" w:rsidP="00F50D37"/>
    <w:p w:rsidR="00D67A26" w:rsidRDefault="00D67A26">
      <w:pPr>
        <w:rPr>
          <w:rFonts w:asciiTheme="majorHAnsi" w:eastAsiaTheme="majorEastAsia" w:hAnsiTheme="majorHAnsi" w:cstheme="majorBidi"/>
          <w:sz w:val="32"/>
          <w:szCs w:val="32"/>
        </w:rPr>
      </w:pPr>
      <w:r>
        <w:br w:type="page"/>
      </w:r>
    </w:p>
    <w:p w:rsidR="003F0EDE" w:rsidRDefault="003F0EDE" w:rsidP="00F50D37">
      <w:pPr>
        <w:pStyle w:val="Heading1"/>
      </w:pPr>
      <w:bookmarkStart w:id="25" w:name="_Toc12886021"/>
      <w:r>
        <w:lastRenderedPageBreak/>
        <w:t>Attendance</w:t>
      </w:r>
    </w:p>
    <w:p w:rsidR="003F0EDE" w:rsidRPr="003F0EDE" w:rsidRDefault="003F0EDE" w:rsidP="003F0EDE">
      <w:r>
        <w:t xml:space="preserve">Trainees are expected to </w:t>
      </w:r>
      <w:r w:rsidRPr="003F0EDE">
        <w:t>attend all</w:t>
      </w:r>
      <w:r>
        <w:t xml:space="preserve"> scheduled</w:t>
      </w:r>
      <w:r w:rsidRPr="003F0EDE">
        <w:t xml:space="preserve"> </w:t>
      </w:r>
      <w:r>
        <w:t>seminars</w:t>
      </w:r>
      <w:r w:rsidRPr="003F0EDE">
        <w:t xml:space="preserve"> and activities</w:t>
      </w:r>
      <w:r>
        <w:t>.</w:t>
      </w:r>
      <w:r w:rsidRPr="003F0EDE">
        <w:t xml:space="preserve"> </w:t>
      </w:r>
      <w:r>
        <w:t>In the case of</w:t>
      </w:r>
      <w:r w:rsidRPr="003F0EDE">
        <w:t xml:space="preserve"> emergencies </w:t>
      </w:r>
      <w:r>
        <w:t>or</w:t>
      </w:r>
      <w:r w:rsidRPr="003F0EDE">
        <w:t xml:space="preserve"> </w:t>
      </w:r>
      <w:r>
        <w:t>other extenuating circumstances, trainees must provide</w:t>
      </w:r>
      <w:r w:rsidRPr="003F0EDE">
        <w:t xml:space="preserve"> notice as soon as possible prior to absences </w:t>
      </w:r>
      <w:r>
        <w:t>to</w:t>
      </w:r>
      <w:r w:rsidRPr="003F0EDE">
        <w:t xml:space="preserve"> receive approv</w:t>
      </w:r>
      <w:r>
        <w:t>al from Core Faculty</w:t>
      </w:r>
      <w:r w:rsidR="00E0755A">
        <w:t>. Trainees are allowed up to one</w:t>
      </w:r>
      <w:r w:rsidRPr="003F0EDE">
        <w:t xml:space="preserve"> </w:t>
      </w:r>
      <w:r>
        <w:t>approved</w:t>
      </w:r>
      <w:r w:rsidR="00E0755A">
        <w:t xml:space="preserve"> absence</w:t>
      </w:r>
      <w:r w:rsidRPr="003F0EDE">
        <w:t xml:space="preserve"> before removal from the program. </w:t>
      </w:r>
    </w:p>
    <w:p w:rsidR="00F50D37" w:rsidRDefault="00F50D37" w:rsidP="00F50D37">
      <w:pPr>
        <w:pStyle w:val="Heading1"/>
      </w:pPr>
      <w:r>
        <w:t>Trainee Performance Evaluation</w:t>
      </w:r>
      <w:bookmarkEnd w:id="25"/>
    </w:p>
    <w:p w:rsidR="00F50D37" w:rsidRPr="00F50D37" w:rsidRDefault="00F50D37" w:rsidP="00F50D37">
      <w:pPr>
        <w:spacing w:after="240"/>
        <w:rPr>
          <w:rFonts w:cstheme="minorHAnsi"/>
        </w:rPr>
      </w:pPr>
      <w:r w:rsidRPr="00F50D37">
        <w:rPr>
          <w:rFonts w:cstheme="minorHAnsi"/>
        </w:rPr>
        <w:t>The rating scale outlined below</w:t>
      </w:r>
      <w:r w:rsidR="008A6A94">
        <w:rPr>
          <w:rFonts w:cstheme="minorHAnsi"/>
        </w:rPr>
        <w:t xml:space="preserve"> was created</w:t>
      </w:r>
      <w:r w:rsidR="00BA114A">
        <w:rPr>
          <w:rFonts w:cstheme="minorHAnsi"/>
        </w:rPr>
        <w:t xml:space="preserve"> for LA LEND Core Faculty and Faculty Mentors</w:t>
      </w:r>
      <w:r w:rsidR="008A6A94">
        <w:rPr>
          <w:rFonts w:cstheme="minorHAnsi"/>
        </w:rPr>
        <w:t xml:space="preserve"> to provide trainee</w:t>
      </w:r>
      <w:r w:rsidRPr="00F50D37">
        <w:rPr>
          <w:rFonts w:cstheme="minorHAnsi"/>
        </w:rPr>
        <w:t>s ongoing feedback on their performance</w:t>
      </w:r>
      <w:r w:rsidR="00BA114A">
        <w:rPr>
          <w:rFonts w:cstheme="minorHAnsi"/>
        </w:rPr>
        <w:t xml:space="preserve">. </w:t>
      </w:r>
      <w:r w:rsidR="00EF67BD">
        <w:rPr>
          <w:rFonts w:cstheme="minorHAnsi"/>
        </w:rPr>
        <w:t>Rubrics for written assignments (</w:t>
      </w:r>
      <w:hyperlink w:anchor="_Appendix_A:_" w:history="1">
        <w:r w:rsidR="00D67A26">
          <w:rPr>
            <w:rStyle w:val="Hyperlink"/>
            <w:rFonts w:cstheme="minorHAnsi"/>
          </w:rPr>
          <w:t>Appendix A</w:t>
        </w:r>
      </w:hyperlink>
      <w:r w:rsidR="00EF67BD">
        <w:rPr>
          <w:rFonts w:cstheme="minorHAnsi"/>
        </w:rPr>
        <w:t>) and presentations (</w:t>
      </w:r>
      <w:hyperlink w:anchor="_Appendix_B:_Rubric" w:history="1">
        <w:r w:rsidR="00D67A26">
          <w:rPr>
            <w:rStyle w:val="Hyperlink"/>
            <w:rFonts w:cstheme="minorHAnsi"/>
          </w:rPr>
          <w:t>Appendix B</w:t>
        </w:r>
      </w:hyperlink>
      <w:r w:rsidR="00EF67BD">
        <w:rPr>
          <w:rFonts w:cstheme="minorHAnsi"/>
        </w:rPr>
        <w:t>) can be found at the end of this document.</w:t>
      </w:r>
    </w:p>
    <w:tbl>
      <w:tblPr>
        <w:tblStyle w:val="TableGrid"/>
        <w:tblW w:w="9355" w:type="dxa"/>
        <w:tblLook w:val="04A0" w:firstRow="1" w:lastRow="0" w:firstColumn="1" w:lastColumn="0" w:noHBand="0" w:noVBand="1"/>
      </w:tblPr>
      <w:tblGrid>
        <w:gridCol w:w="828"/>
        <w:gridCol w:w="2160"/>
        <w:gridCol w:w="6367"/>
      </w:tblGrid>
      <w:tr w:rsidR="00F50D37" w:rsidRPr="00F50D37" w:rsidTr="00F50D37">
        <w:tc>
          <w:tcPr>
            <w:tcW w:w="828" w:type="dxa"/>
            <w:vAlign w:val="center"/>
          </w:tcPr>
          <w:p w:rsidR="00F50D37" w:rsidRPr="00F50D37" w:rsidRDefault="00F50D37" w:rsidP="00181C16">
            <w:pPr>
              <w:rPr>
                <w:rFonts w:cstheme="minorHAnsi"/>
                <w:b/>
              </w:rPr>
            </w:pPr>
            <w:r w:rsidRPr="00F50D37">
              <w:rPr>
                <w:rFonts w:cstheme="minorHAnsi"/>
                <w:b/>
              </w:rPr>
              <w:t>Score</w:t>
            </w:r>
          </w:p>
        </w:tc>
        <w:tc>
          <w:tcPr>
            <w:tcW w:w="2160" w:type="dxa"/>
            <w:vAlign w:val="center"/>
          </w:tcPr>
          <w:p w:rsidR="00F50D37" w:rsidRPr="00F50D37" w:rsidRDefault="00F50D37" w:rsidP="00181C16">
            <w:pPr>
              <w:rPr>
                <w:rFonts w:cstheme="minorHAnsi"/>
                <w:b/>
              </w:rPr>
            </w:pPr>
            <w:r w:rsidRPr="00F50D37">
              <w:rPr>
                <w:rFonts w:cstheme="minorHAnsi"/>
                <w:b/>
              </w:rPr>
              <w:t>Level</w:t>
            </w:r>
          </w:p>
        </w:tc>
        <w:tc>
          <w:tcPr>
            <w:tcW w:w="6367" w:type="dxa"/>
            <w:vAlign w:val="center"/>
          </w:tcPr>
          <w:p w:rsidR="00F50D37" w:rsidRPr="00F50D37" w:rsidRDefault="00F50D37" w:rsidP="00181C16">
            <w:pPr>
              <w:rPr>
                <w:rFonts w:cstheme="minorHAnsi"/>
                <w:b/>
              </w:rPr>
            </w:pPr>
            <w:r w:rsidRPr="00F50D37">
              <w:rPr>
                <w:rFonts w:cstheme="minorHAnsi"/>
                <w:b/>
              </w:rPr>
              <w:t>Description</w:t>
            </w:r>
          </w:p>
        </w:tc>
      </w:tr>
      <w:tr w:rsidR="00F50D37" w:rsidRPr="00F50D37" w:rsidTr="00F50D37">
        <w:trPr>
          <w:trHeight w:val="1268"/>
        </w:trPr>
        <w:tc>
          <w:tcPr>
            <w:tcW w:w="828" w:type="dxa"/>
            <w:vAlign w:val="center"/>
          </w:tcPr>
          <w:p w:rsidR="00F50D37" w:rsidRPr="00F50D37" w:rsidRDefault="00F50D37" w:rsidP="00181C16">
            <w:pPr>
              <w:rPr>
                <w:rFonts w:cstheme="minorHAnsi"/>
              </w:rPr>
            </w:pPr>
            <w:r w:rsidRPr="00F50D37">
              <w:rPr>
                <w:rFonts w:cstheme="minorHAnsi"/>
              </w:rPr>
              <w:t>1</w:t>
            </w:r>
          </w:p>
        </w:tc>
        <w:tc>
          <w:tcPr>
            <w:tcW w:w="2160" w:type="dxa"/>
            <w:vAlign w:val="center"/>
          </w:tcPr>
          <w:p w:rsidR="00F50D37" w:rsidRPr="00F50D37" w:rsidRDefault="00F50D37" w:rsidP="00181C16">
            <w:pPr>
              <w:rPr>
                <w:rFonts w:cstheme="minorHAnsi"/>
              </w:rPr>
            </w:pPr>
            <w:r w:rsidRPr="00F50D37">
              <w:rPr>
                <w:rFonts w:cstheme="minorHAnsi"/>
              </w:rPr>
              <w:t>Unsatisfactory</w:t>
            </w:r>
          </w:p>
        </w:tc>
        <w:tc>
          <w:tcPr>
            <w:tcW w:w="6367" w:type="dxa"/>
            <w:vAlign w:val="center"/>
          </w:tcPr>
          <w:p w:rsidR="00F50D37" w:rsidRPr="00F50D37" w:rsidRDefault="00F50D37" w:rsidP="00BA114A">
            <w:pPr>
              <w:rPr>
                <w:rFonts w:cstheme="minorHAnsi"/>
              </w:rPr>
            </w:pPr>
            <w:r w:rsidRPr="00F50D37">
              <w:rPr>
                <w:rFonts w:cstheme="minorHAnsi"/>
              </w:rPr>
              <w:t xml:space="preserve">Trainee is performing below expectations in multiple essential areas of responsibility, and significant improvement is needed. The trainee’s mentor and/or </w:t>
            </w:r>
            <w:r w:rsidR="008A6A94">
              <w:rPr>
                <w:rFonts w:cstheme="minorHAnsi"/>
              </w:rPr>
              <w:t>Core Faculty</w:t>
            </w:r>
            <w:r w:rsidRPr="00F50D37">
              <w:rPr>
                <w:rFonts w:cstheme="minorHAnsi"/>
              </w:rPr>
              <w:t xml:space="preserve"> should work with trainee to outline a plan to correct performance in areas of weakness.</w:t>
            </w:r>
          </w:p>
        </w:tc>
      </w:tr>
      <w:tr w:rsidR="00F50D37" w:rsidRPr="00F50D37" w:rsidTr="00F50D37">
        <w:trPr>
          <w:trHeight w:val="980"/>
        </w:trPr>
        <w:tc>
          <w:tcPr>
            <w:tcW w:w="828" w:type="dxa"/>
            <w:vAlign w:val="center"/>
          </w:tcPr>
          <w:p w:rsidR="00F50D37" w:rsidRPr="00F50D37" w:rsidRDefault="00F50D37" w:rsidP="00181C16">
            <w:pPr>
              <w:rPr>
                <w:rFonts w:cstheme="minorHAnsi"/>
              </w:rPr>
            </w:pPr>
            <w:r w:rsidRPr="00F50D37">
              <w:rPr>
                <w:rFonts w:cstheme="minorHAnsi"/>
              </w:rPr>
              <w:t>2</w:t>
            </w:r>
          </w:p>
        </w:tc>
        <w:tc>
          <w:tcPr>
            <w:tcW w:w="2160" w:type="dxa"/>
            <w:vAlign w:val="center"/>
          </w:tcPr>
          <w:p w:rsidR="00F50D37" w:rsidRPr="00F50D37" w:rsidRDefault="00F50D37" w:rsidP="00181C16">
            <w:pPr>
              <w:rPr>
                <w:rFonts w:cstheme="minorHAnsi"/>
              </w:rPr>
            </w:pPr>
            <w:r w:rsidRPr="00F50D37">
              <w:rPr>
                <w:rFonts w:cstheme="minorHAnsi"/>
              </w:rPr>
              <w:t>Improvement needed</w:t>
            </w:r>
          </w:p>
        </w:tc>
        <w:tc>
          <w:tcPr>
            <w:tcW w:w="6367" w:type="dxa"/>
            <w:vAlign w:val="center"/>
          </w:tcPr>
          <w:p w:rsidR="00F50D37" w:rsidRPr="00F50D37" w:rsidRDefault="00F50D37" w:rsidP="00BA114A">
            <w:pPr>
              <w:rPr>
                <w:rFonts w:cstheme="minorHAnsi"/>
              </w:rPr>
            </w:pPr>
            <w:r w:rsidRPr="00F50D37">
              <w:rPr>
                <w:rFonts w:cstheme="minorHAnsi"/>
              </w:rPr>
              <w:t xml:space="preserve">Trainee is performing below expectations in one or two essential areas of responsibility. The trainee’s mentor and/or </w:t>
            </w:r>
            <w:r w:rsidR="008A6A94">
              <w:rPr>
                <w:rFonts w:cstheme="minorHAnsi"/>
              </w:rPr>
              <w:t>Core Faculty</w:t>
            </w:r>
            <w:r w:rsidRPr="00F50D37">
              <w:rPr>
                <w:rFonts w:cstheme="minorHAnsi"/>
              </w:rPr>
              <w:t xml:space="preserve"> should work with trainee to outline a plan to correct performance in areas of weakness.</w:t>
            </w:r>
          </w:p>
        </w:tc>
      </w:tr>
      <w:tr w:rsidR="00F50D37" w:rsidRPr="00F50D37" w:rsidTr="00F50D37">
        <w:trPr>
          <w:trHeight w:val="755"/>
        </w:trPr>
        <w:tc>
          <w:tcPr>
            <w:tcW w:w="828" w:type="dxa"/>
            <w:vAlign w:val="center"/>
          </w:tcPr>
          <w:p w:rsidR="00F50D37" w:rsidRPr="00F50D37" w:rsidRDefault="00F50D37" w:rsidP="00181C16">
            <w:pPr>
              <w:rPr>
                <w:rFonts w:cstheme="minorHAnsi"/>
              </w:rPr>
            </w:pPr>
            <w:r w:rsidRPr="00F50D37">
              <w:rPr>
                <w:rFonts w:cstheme="minorHAnsi"/>
              </w:rPr>
              <w:t>3</w:t>
            </w:r>
          </w:p>
        </w:tc>
        <w:tc>
          <w:tcPr>
            <w:tcW w:w="2160" w:type="dxa"/>
            <w:vAlign w:val="center"/>
          </w:tcPr>
          <w:p w:rsidR="00F50D37" w:rsidRPr="00F50D37" w:rsidRDefault="00F50D37" w:rsidP="00181C16">
            <w:pPr>
              <w:rPr>
                <w:rFonts w:cstheme="minorHAnsi"/>
              </w:rPr>
            </w:pPr>
            <w:r>
              <w:rPr>
                <w:rFonts w:cstheme="minorHAnsi"/>
              </w:rPr>
              <w:t>Satisfactory</w:t>
            </w:r>
          </w:p>
        </w:tc>
        <w:tc>
          <w:tcPr>
            <w:tcW w:w="6367" w:type="dxa"/>
            <w:vAlign w:val="center"/>
          </w:tcPr>
          <w:p w:rsidR="00F50D37" w:rsidRPr="00F50D37" w:rsidRDefault="00F50D37" w:rsidP="00181C16">
            <w:pPr>
              <w:rPr>
                <w:rFonts w:cstheme="minorHAnsi"/>
              </w:rPr>
            </w:pPr>
            <w:r w:rsidRPr="00F50D37">
              <w:rPr>
                <w:rFonts w:cstheme="minorHAnsi"/>
              </w:rPr>
              <w:t>Trainee’s performance meets expectations in most essential areas of responsibility. The overall quality of work is good.</w:t>
            </w:r>
          </w:p>
        </w:tc>
      </w:tr>
      <w:tr w:rsidR="00F50D37" w:rsidRPr="00F50D37" w:rsidTr="00F50D37">
        <w:trPr>
          <w:trHeight w:val="1070"/>
        </w:trPr>
        <w:tc>
          <w:tcPr>
            <w:tcW w:w="828" w:type="dxa"/>
            <w:vAlign w:val="center"/>
          </w:tcPr>
          <w:p w:rsidR="00F50D37" w:rsidRPr="00F50D37" w:rsidRDefault="00F50D37" w:rsidP="00181C16">
            <w:pPr>
              <w:rPr>
                <w:rFonts w:cstheme="minorHAnsi"/>
              </w:rPr>
            </w:pPr>
            <w:r w:rsidRPr="00F50D37">
              <w:rPr>
                <w:rFonts w:cstheme="minorHAnsi"/>
              </w:rPr>
              <w:t>4</w:t>
            </w:r>
          </w:p>
        </w:tc>
        <w:tc>
          <w:tcPr>
            <w:tcW w:w="2160" w:type="dxa"/>
            <w:vAlign w:val="center"/>
          </w:tcPr>
          <w:p w:rsidR="00F50D37" w:rsidRPr="00F50D37" w:rsidRDefault="00F50D37" w:rsidP="00181C16">
            <w:pPr>
              <w:rPr>
                <w:rFonts w:cstheme="minorHAnsi"/>
              </w:rPr>
            </w:pPr>
            <w:r w:rsidRPr="00F50D37">
              <w:rPr>
                <w:rFonts w:cstheme="minorHAnsi"/>
              </w:rPr>
              <w:t>Exceptional/ Exceeds expectations</w:t>
            </w:r>
          </w:p>
        </w:tc>
        <w:tc>
          <w:tcPr>
            <w:tcW w:w="6367" w:type="dxa"/>
            <w:vAlign w:val="center"/>
          </w:tcPr>
          <w:p w:rsidR="00F50D37" w:rsidRPr="00F50D37" w:rsidRDefault="00F50D37" w:rsidP="00181C16">
            <w:pPr>
              <w:rPr>
                <w:rFonts w:cstheme="minorHAnsi"/>
              </w:rPr>
            </w:pPr>
            <w:r w:rsidRPr="00F50D37">
              <w:rPr>
                <w:rFonts w:cstheme="minorHAnsi"/>
              </w:rPr>
              <w:t>Trainee’s performance exceeds expectations in most or all essential areas of responsibility. The overall quality of work is superior. Trainee is prepared, engaged, and insightful in classes.</w:t>
            </w:r>
          </w:p>
        </w:tc>
      </w:tr>
    </w:tbl>
    <w:p w:rsidR="00F50D37" w:rsidRDefault="00F50D37" w:rsidP="00F50D37">
      <w:pPr>
        <w:rPr>
          <w:rFonts w:cstheme="minorHAnsi"/>
        </w:rPr>
      </w:pPr>
    </w:p>
    <w:p w:rsidR="004819D1" w:rsidRDefault="004819D1" w:rsidP="004819D1">
      <w:pPr>
        <w:pStyle w:val="Heading2"/>
      </w:pPr>
      <w:bookmarkStart w:id="26" w:name="_Toc12886022"/>
      <w:r>
        <w:t>Probation and Remediation Plans</w:t>
      </w:r>
      <w:bookmarkEnd w:id="26"/>
    </w:p>
    <w:p w:rsidR="004819D1" w:rsidRPr="00F50D37" w:rsidRDefault="004819D1" w:rsidP="00F50D37">
      <w:pPr>
        <w:rPr>
          <w:rFonts w:cstheme="minorHAnsi"/>
        </w:rPr>
      </w:pPr>
      <w:r>
        <w:rPr>
          <w:rFonts w:cstheme="minorHAnsi"/>
        </w:rPr>
        <w:t xml:space="preserve">Trainees should maintain at least a 3.0 average score on all LA LEND assignments and presentations. Trainees who fall below this </w:t>
      </w:r>
      <w:r w:rsidR="00BA114A">
        <w:rPr>
          <w:rFonts w:cstheme="minorHAnsi"/>
        </w:rPr>
        <w:t>score</w:t>
      </w:r>
      <w:r>
        <w:rPr>
          <w:rFonts w:cstheme="minorHAnsi"/>
        </w:rPr>
        <w:t xml:space="preserve"> may be placed on a probationary period and a remediation plan will be developed through collaboration</w:t>
      </w:r>
      <w:r w:rsidR="00BA114A">
        <w:rPr>
          <w:rFonts w:cstheme="minorHAnsi"/>
        </w:rPr>
        <w:t xml:space="preserve"> among the trainee, his or her M</w:t>
      </w:r>
      <w:r>
        <w:rPr>
          <w:rFonts w:cstheme="minorHAnsi"/>
        </w:rPr>
        <w:t xml:space="preserve">entor, and </w:t>
      </w:r>
      <w:r w:rsidR="008A6A94">
        <w:rPr>
          <w:rFonts w:cstheme="minorHAnsi"/>
        </w:rPr>
        <w:t>Core Faculty</w:t>
      </w:r>
      <w:r>
        <w:rPr>
          <w:rFonts w:cstheme="minorHAnsi"/>
        </w:rPr>
        <w:t xml:space="preserve">. Stipend payments </w:t>
      </w:r>
      <w:r w:rsidR="0051316E">
        <w:rPr>
          <w:rFonts w:cstheme="minorHAnsi"/>
        </w:rPr>
        <w:t>may be delayed for trainees placed on a</w:t>
      </w:r>
      <w:r>
        <w:rPr>
          <w:rFonts w:cstheme="minorHAnsi"/>
        </w:rPr>
        <w:t xml:space="preserve"> probationary period. Additionally, trainees who fail to meet the expectations set forth in the remediation plan </w:t>
      </w:r>
      <w:r w:rsidR="0051316E">
        <w:rPr>
          <w:rFonts w:cstheme="minorHAnsi"/>
        </w:rPr>
        <w:t xml:space="preserve">in a timely manner </w:t>
      </w:r>
      <w:r>
        <w:rPr>
          <w:rFonts w:cstheme="minorHAnsi"/>
        </w:rPr>
        <w:t xml:space="preserve">may be subject to removal from the program without </w:t>
      </w:r>
      <w:r w:rsidR="0051316E">
        <w:rPr>
          <w:rFonts w:cstheme="minorHAnsi"/>
        </w:rPr>
        <w:t xml:space="preserve">receipt of </w:t>
      </w:r>
      <w:r>
        <w:rPr>
          <w:rFonts w:cstheme="minorHAnsi"/>
        </w:rPr>
        <w:t>stipend payment.</w:t>
      </w:r>
    </w:p>
    <w:p w:rsidR="00F50D37" w:rsidRPr="00F50D37" w:rsidRDefault="00F50D37" w:rsidP="00F50D37"/>
    <w:p w:rsidR="00EF67BD" w:rsidRDefault="00EF67BD" w:rsidP="00DD392E">
      <w:pPr>
        <w:sectPr w:rsidR="00EF67BD" w:rsidSect="00B413D5">
          <w:type w:val="continuous"/>
          <w:pgSz w:w="12240" w:h="15840"/>
          <w:pgMar w:top="1440" w:right="1440" w:bottom="1440" w:left="1440" w:header="720" w:footer="720" w:gutter="0"/>
          <w:cols w:space="720"/>
          <w:titlePg/>
          <w:docGrid w:linePitch="360"/>
        </w:sectPr>
      </w:pPr>
    </w:p>
    <w:p w:rsidR="00EF67BD" w:rsidRDefault="00661FC5" w:rsidP="00EF67BD">
      <w:pPr>
        <w:pStyle w:val="Heading1"/>
      </w:pPr>
      <w:bookmarkStart w:id="27" w:name="_Appendix_A:_"/>
      <w:bookmarkStart w:id="28" w:name="_APPENDIX_B:_"/>
      <w:bookmarkStart w:id="29" w:name="_Toc12886023"/>
      <w:bookmarkEnd w:id="27"/>
      <w:bookmarkEnd w:id="28"/>
      <w:r>
        <w:lastRenderedPageBreak/>
        <w:t xml:space="preserve">APPENDIX </w:t>
      </w:r>
      <w:r w:rsidR="00D67A26">
        <w:t>A</w:t>
      </w:r>
      <w:r w:rsidR="00EF67BD">
        <w:t>:  Rubric for Written Assignments</w:t>
      </w:r>
      <w:bookmarkEnd w:id="29"/>
    </w:p>
    <w:p w:rsidR="00EF67BD" w:rsidRDefault="00EF67BD" w:rsidP="00EF67BD">
      <w:pPr>
        <w:jc w:val="center"/>
        <w:rPr>
          <w:b/>
          <w:sz w:val="24"/>
        </w:rPr>
      </w:pPr>
    </w:p>
    <w:p w:rsidR="00EF67BD" w:rsidRPr="0075070C" w:rsidRDefault="00EF67BD" w:rsidP="00EF67BD">
      <w:pPr>
        <w:jc w:val="center"/>
        <w:rPr>
          <w:b/>
          <w:sz w:val="24"/>
        </w:rPr>
      </w:pPr>
      <w:r w:rsidRPr="0075070C">
        <w:rPr>
          <w:b/>
          <w:sz w:val="24"/>
        </w:rPr>
        <w:t>Performance Rating Scale</w:t>
      </w:r>
    </w:p>
    <w:p w:rsidR="00EF67BD" w:rsidRPr="0075070C" w:rsidRDefault="00EF67BD" w:rsidP="00EF67BD">
      <w:pPr>
        <w:jc w:val="center"/>
        <w:rPr>
          <w:b/>
          <w:sz w:val="24"/>
        </w:rPr>
      </w:pPr>
      <w:r>
        <w:rPr>
          <w:b/>
          <w:sz w:val="24"/>
        </w:rPr>
        <w:t>Scoring Rubric: Written Assignments</w:t>
      </w:r>
    </w:p>
    <w:p w:rsidR="00EF67BD" w:rsidRDefault="00EF67BD" w:rsidP="00EF67BD"/>
    <w:p w:rsidR="00EF67BD" w:rsidRDefault="00EF67BD" w:rsidP="00EF67BD">
      <w:r>
        <w:t>TRAINEE: _________________________________________</w:t>
      </w:r>
      <w:r>
        <w:tab/>
      </w:r>
      <w:r>
        <w:tab/>
      </w:r>
      <w:r w:rsidR="0011460C">
        <w:tab/>
      </w:r>
      <w:r w:rsidR="0011460C">
        <w:tab/>
      </w:r>
      <w:r>
        <w:t>DATE: ____________________</w:t>
      </w:r>
    </w:p>
    <w:p w:rsidR="00EF67BD" w:rsidRDefault="00EF67BD" w:rsidP="00EF67BD"/>
    <w:p w:rsidR="00EF67BD" w:rsidRPr="00FF293C" w:rsidRDefault="00EF67BD" w:rsidP="00EF67BD">
      <w:pPr>
        <w:rPr>
          <w:rFonts w:ascii="Adobe Arabic" w:hAnsi="Adobe Arabic" w:cs="Adobe Arabic"/>
          <w:i/>
          <w:sz w:val="28"/>
        </w:rPr>
      </w:pPr>
      <w:r w:rsidRPr="00FF293C">
        <w:rPr>
          <w:rFonts w:ascii="Adobe Arabic" w:hAnsi="Adobe Arabic" w:cs="Adobe Arabic"/>
          <w:i/>
          <w:sz w:val="28"/>
        </w:rPr>
        <w:t xml:space="preserve">Circle the number that best corresponds to trainee’s performance in each essential area of responsibility. </w:t>
      </w:r>
      <w:r>
        <w:rPr>
          <w:rFonts w:ascii="Adobe Arabic" w:hAnsi="Adobe Arabic" w:cs="Adobe Arabic"/>
          <w:i/>
          <w:sz w:val="28"/>
        </w:rPr>
        <w:t>The overall average score should be indicated at the below the table. Scoring:</w:t>
      </w:r>
    </w:p>
    <w:p w:rsidR="00EF67BD" w:rsidRPr="00FF293C" w:rsidRDefault="00EF67BD" w:rsidP="00EF67BD">
      <w:pPr>
        <w:jc w:val="center"/>
        <w:rPr>
          <w:rFonts w:ascii="Adobe Arabic" w:hAnsi="Adobe Arabic" w:cs="Adobe Arabic"/>
        </w:rPr>
      </w:pPr>
      <w:r w:rsidRPr="00FF293C">
        <w:rPr>
          <w:rFonts w:ascii="Adobe Arabic" w:hAnsi="Adobe Arabic" w:cs="Adobe Arabic"/>
        </w:rPr>
        <w:t>1 = Not met;</w:t>
      </w:r>
      <w:r w:rsidRPr="00FF293C">
        <w:rPr>
          <w:rFonts w:ascii="Adobe Arabic" w:hAnsi="Adobe Arabic" w:cs="Adobe Arabic"/>
        </w:rPr>
        <w:tab/>
      </w:r>
      <w:r w:rsidR="00661FC5">
        <w:rPr>
          <w:rFonts w:ascii="Adobe Arabic" w:hAnsi="Adobe Arabic" w:cs="Adobe Arabic"/>
        </w:rPr>
        <w:tab/>
      </w:r>
      <w:r w:rsidRPr="00FF293C">
        <w:rPr>
          <w:rFonts w:ascii="Adobe Arabic" w:hAnsi="Adobe Arabic" w:cs="Adobe Arabic"/>
        </w:rPr>
        <w:t>2 = Partially met;</w:t>
      </w:r>
      <w:r w:rsidR="00661FC5">
        <w:rPr>
          <w:rFonts w:ascii="Adobe Arabic" w:hAnsi="Adobe Arabic" w:cs="Adobe Arabic"/>
        </w:rPr>
        <w:tab/>
      </w:r>
      <w:r w:rsidRPr="00FF293C">
        <w:rPr>
          <w:rFonts w:ascii="Adobe Arabic" w:hAnsi="Adobe Arabic" w:cs="Adobe Arabic"/>
        </w:rPr>
        <w:tab/>
        <w:t>3 = Mostly met;</w:t>
      </w:r>
      <w:r w:rsidRPr="00FF293C">
        <w:rPr>
          <w:rFonts w:ascii="Adobe Arabic" w:hAnsi="Adobe Arabic" w:cs="Adobe Arabic"/>
        </w:rPr>
        <w:tab/>
      </w:r>
      <w:r>
        <w:rPr>
          <w:rFonts w:ascii="Adobe Arabic" w:hAnsi="Adobe Arabic" w:cs="Adobe Arabic"/>
        </w:rPr>
        <w:tab/>
      </w:r>
      <w:r w:rsidRPr="00FF293C">
        <w:rPr>
          <w:rFonts w:ascii="Adobe Arabic" w:hAnsi="Adobe Arabic" w:cs="Adobe Arabic"/>
        </w:rPr>
        <w:t>4 = Completely met or exceeded</w:t>
      </w:r>
    </w:p>
    <w:tbl>
      <w:tblPr>
        <w:tblStyle w:val="TableGrid"/>
        <w:tblW w:w="10795" w:type="dxa"/>
        <w:tblLook w:val="04A0" w:firstRow="1" w:lastRow="0" w:firstColumn="1" w:lastColumn="0" w:noHBand="0" w:noVBand="1"/>
      </w:tblPr>
      <w:tblGrid>
        <w:gridCol w:w="6835"/>
        <w:gridCol w:w="3960"/>
      </w:tblGrid>
      <w:tr w:rsidR="00EF67BD" w:rsidTr="00EF67BD">
        <w:trPr>
          <w:trHeight w:val="1074"/>
        </w:trPr>
        <w:tc>
          <w:tcPr>
            <w:tcW w:w="6835" w:type="dxa"/>
            <w:vAlign w:val="center"/>
          </w:tcPr>
          <w:p w:rsidR="00EF67BD" w:rsidRDefault="00EF67BD" w:rsidP="00EF67BD">
            <w:r>
              <w:t xml:space="preserve">Trainee submitted the assignment in a timely manner. </w:t>
            </w:r>
            <w:r w:rsidRPr="000C61A1">
              <w:rPr>
                <w:sz w:val="18"/>
              </w:rPr>
              <w:t>[1= 3 or more days late; 2= 2 days late; 3= 1 day late; 4= submitted on time]</w:t>
            </w:r>
          </w:p>
        </w:tc>
        <w:tc>
          <w:tcPr>
            <w:tcW w:w="3960" w:type="dxa"/>
            <w:vAlign w:val="center"/>
          </w:tcPr>
          <w:p w:rsidR="00EF67BD" w:rsidRDefault="00EF67BD" w:rsidP="00EF67BD">
            <w:pPr>
              <w:jc w:val="center"/>
            </w:pPr>
            <w:r>
              <w:t>1          2          3          4          N/A</w:t>
            </w:r>
          </w:p>
        </w:tc>
      </w:tr>
      <w:tr w:rsidR="00EF67BD" w:rsidTr="00EF67BD">
        <w:trPr>
          <w:trHeight w:val="1074"/>
        </w:trPr>
        <w:tc>
          <w:tcPr>
            <w:tcW w:w="6835" w:type="dxa"/>
            <w:vAlign w:val="center"/>
          </w:tcPr>
          <w:p w:rsidR="00EF67BD" w:rsidRDefault="00EF67BD" w:rsidP="00EF67BD">
            <w:r>
              <w:t>Trainee followed assignment instructions, including prompt submission, and included all appropriate components.</w:t>
            </w:r>
          </w:p>
        </w:tc>
        <w:tc>
          <w:tcPr>
            <w:tcW w:w="3960" w:type="dxa"/>
            <w:vAlign w:val="center"/>
          </w:tcPr>
          <w:p w:rsidR="00EF67BD" w:rsidRDefault="00EF67BD" w:rsidP="00EF67BD">
            <w:pPr>
              <w:jc w:val="center"/>
            </w:pPr>
            <w:r>
              <w:t>1          2          3          4          N/A</w:t>
            </w:r>
          </w:p>
        </w:tc>
      </w:tr>
      <w:tr w:rsidR="00EF67BD" w:rsidTr="00EF67BD">
        <w:trPr>
          <w:trHeight w:val="1074"/>
        </w:trPr>
        <w:tc>
          <w:tcPr>
            <w:tcW w:w="6835" w:type="dxa"/>
            <w:vAlign w:val="center"/>
          </w:tcPr>
          <w:p w:rsidR="00EF67BD" w:rsidRDefault="00EF67BD" w:rsidP="00EF67BD">
            <w:r>
              <w:t>Trainee’s writing was clear, concise, and reasonably free of grammatical/formatting errors.</w:t>
            </w:r>
          </w:p>
        </w:tc>
        <w:tc>
          <w:tcPr>
            <w:tcW w:w="3960" w:type="dxa"/>
            <w:vAlign w:val="center"/>
          </w:tcPr>
          <w:p w:rsidR="00EF67BD" w:rsidRDefault="00EF67BD" w:rsidP="00EF67BD">
            <w:pPr>
              <w:jc w:val="center"/>
            </w:pPr>
            <w:r>
              <w:t>1          2          3          4          N/A</w:t>
            </w:r>
          </w:p>
        </w:tc>
      </w:tr>
      <w:tr w:rsidR="00EF67BD" w:rsidTr="00EF67BD">
        <w:trPr>
          <w:trHeight w:val="1074"/>
        </w:trPr>
        <w:tc>
          <w:tcPr>
            <w:tcW w:w="6835" w:type="dxa"/>
            <w:vAlign w:val="center"/>
          </w:tcPr>
          <w:p w:rsidR="00EF67BD" w:rsidRDefault="00EF67BD" w:rsidP="00EF67BD">
            <w:r>
              <w:t>Trainee offered insightful comments or viewpoints that demonstrated that MCH concepts were integrated into his or her viewpoint.</w:t>
            </w:r>
          </w:p>
        </w:tc>
        <w:tc>
          <w:tcPr>
            <w:tcW w:w="3960" w:type="dxa"/>
            <w:vAlign w:val="center"/>
          </w:tcPr>
          <w:p w:rsidR="00EF67BD" w:rsidRDefault="00EF67BD" w:rsidP="00EF67BD">
            <w:pPr>
              <w:jc w:val="center"/>
            </w:pPr>
            <w:r>
              <w:t>1          2          3          4          N/A</w:t>
            </w:r>
          </w:p>
        </w:tc>
      </w:tr>
    </w:tbl>
    <w:p w:rsidR="00EF67BD" w:rsidRDefault="00EF67BD" w:rsidP="00EF67BD"/>
    <w:p w:rsidR="00EF67BD" w:rsidRDefault="00EF67BD" w:rsidP="00EF67BD">
      <w:pPr>
        <w:jc w:val="right"/>
      </w:pPr>
      <w:r>
        <w:t>AVERAGE SCORE: ____________</w:t>
      </w:r>
    </w:p>
    <w:p w:rsidR="00EF67BD" w:rsidRDefault="00EF67BD" w:rsidP="00EF67BD">
      <w:r>
        <w:rPr>
          <w:noProof/>
        </w:rPr>
        <mc:AlternateContent>
          <mc:Choice Requires="wps">
            <w:drawing>
              <wp:anchor distT="45720" distB="45720" distL="114300" distR="114300" simplePos="0" relativeHeight="251659264" behindDoc="0" locked="0" layoutInCell="1" allowOverlap="1" wp14:anchorId="2C5CDDB4" wp14:editId="01B2126B">
                <wp:simplePos x="0" y="0"/>
                <wp:positionH relativeFrom="margin">
                  <wp:align>right</wp:align>
                </wp:positionH>
                <wp:positionV relativeFrom="paragraph">
                  <wp:posOffset>316368</wp:posOffset>
                </wp:positionV>
                <wp:extent cx="6830060" cy="1602105"/>
                <wp:effectExtent l="0" t="0" r="2794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170" cy="1602105"/>
                        </a:xfrm>
                        <a:prstGeom prst="rect">
                          <a:avLst/>
                        </a:prstGeom>
                        <a:solidFill>
                          <a:srgbClr val="FFFFFF"/>
                        </a:solidFill>
                        <a:ln w="9525">
                          <a:solidFill>
                            <a:srgbClr val="000000"/>
                          </a:solidFill>
                          <a:miter lim="800000"/>
                          <a:headEnd/>
                          <a:tailEnd/>
                        </a:ln>
                      </wps:spPr>
                      <wps:txbx>
                        <w:txbxContent>
                          <w:p w:rsidR="003F17DA" w:rsidRDefault="003F17DA" w:rsidP="00EF67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CDDB4" id="_x0000_t202" coordsize="21600,21600" o:spt="202" path="m,l,21600r21600,l21600,xe">
                <v:stroke joinstyle="miter"/>
                <v:path gradientshapeok="t" o:connecttype="rect"/>
              </v:shapetype>
              <v:shape id="Text Box 2" o:spid="_x0000_s1026" type="#_x0000_t202" style="position:absolute;margin-left:486.6pt;margin-top:24.9pt;width:537.8pt;height:126.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">
                <v:textbox>
                  <w:txbxContent>
                    <w:p w:rsidR="003F17DA" w:rsidRDefault="003F17DA" w:rsidP="00EF67BD"/>
                  </w:txbxContent>
                </v:textbox>
                <w10:wrap type="square" anchorx="margin"/>
              </v:shape>
            </w:pict>
          </mc:Fallback>
        </mc:AlternateContent>
      </w:r>
      <w:r>
        <w:t xml:space="preserve">Additional Comments: </w:t>
      </w:r>
    </w:p>
    <w:p w:rsidR="00EF67BD" w:rsidRDefault="00EF67BD" w:rsidP="00EF67BD">
      <w:pPr>
        <w:sectPr w:rsidR="00EF67BD" w:rsidSect="00EF67BD">
          <w:headerReference w:type="first" r:id="rId21"/>
          <w:pgSz w:w="12240" w:h="15840"/>
          <w:pgMar w:top="720" w:right="720" w:bottom="720" w:left="720" w:header="720" w:footer="720" w:gutter="0"/>
          <w:pgNumType w:fmt="lowerRoman" w:start="1"/>
          <w:cols w:space="720"/>
          <w:titlePg/>
          <w:docGrid w:linePitch="360"/>
        </w:sectPr>
      </w:pPr>
    </w:p>
    <w:p w:rsidR="00EF67BD" w:rsidRDefault="00661FC5" w:rsidP="0011460C">
      <w:pPr>
        <w:pStyle w:val="Heading1"/>
        <w:spacing w:before="0"/>
      </w:pPr>
      <w:bookmarkStart w:id="30" w:name="_Appendix_B:_Rubric"/>
      <w:bookmarkStart w:id="31" w:name="_APPENDIX_C:_Rubric"/>
      <w:bookmarkStart w:id="32" w:name="_Toc12886024"/>
      <w:bookmarkEnd w:id="30"/>
      <w:bookmarkEnd w:id="31"/>
      <w:r>
        <w:lastRenderedPageBreak/>
        <w:t xml:space="preserve">APPENDIX </w:t>
      </w:r>
      <w:r w:rsidR="00D67A26">
        <w:t>B</w:t>
      </w:r>
      <w:r w:rsidR="00EF67BD">
        <w:t>: Rubric for Presentations</w:t>
      </w:r>
      <w:bookmarkEnd w:id="32"/>
    </w:p>
    <w:p w:rsidR="00EF67BD" w:rsidRDefault="00EF67BD" w:rsidP="00EF67BD"/>
    <w:p w:rsidR="00EF67BD" w:rsidRPr="0075070C" w:rsidRDefault="00EF67BD" w:rsidP="00EF67BD">
      <w:pPr>
        <w:jc w:val="center"/>
        <w:rPr>
          <w:b/>
          <w:sz w:val="24"/>
        </w:rPr>
      </w:pPr>
      <w:r w:rsidRPr="0075070C">
        <w:rPr>
          <w:b/>
          <w:sz w:val="24"/>
        </w:rPr>
        <w:t>Performance Rating Scale</w:t>
      </w:r>
    </w:p>
    <w:p w:rsidR="00EF67BD" w:rsidRPr="0075070C" w:rsidRDefault="00EF67BD" w:rsidP="00EF67BD">
      <w:pPr>
        <w:jc w:val="center"/>
        <w:rPr>
          <w:b/>
          <w:sz w:val="24"/>
        </w:rPr>
      </w:pPr>
      <w:r>
        <w:rPr>
          <w:b/>
          <w:sz w:val="24"/>
        </w:rPr>
        <w:t>Scoring Rubric: Presentations</w:t>
      </w:r>
    </w:p>
    <w:p w:rsidR="00EF67BD" w:rsidRDefault="00EF67BD" w:rsidP="00EF67BD"/>
    <w:p w:rsidR="00EF67BD" w:rsidRDefault="00EF67BD" w:rsidP="00EF67BD">
      <w:r>
        <w:t>TRAINEE: _________________________________________</w:t>
      </w:r>
      <w:r>
        <w:tab/>
      </w:r>
      <w:r>
        <w:tab/>
      </w:r>
      <w:r w:rsidR="0011460C">
        <w:tab/>
      </w:r>
      <w:r w:rsidR="0011460C">
        <w:tab/>
      </w:r>
      <w:r>
        <w:t>DATE: ____________________</w:t>
      </w:r>
    </w:p>
    <w:p w:rsidR="00EF67BD" w:rsidRDefault="00EF67BD" w:rsidP="00EF67BD"/>
    <w:p w:rsidR="00EF67BD" w:rsidRPr="00FF293C" w:rsidRDefault="00EF67BD" w:rsidP="00EF67BD">
      <w:pPr>
        <w:rPr>
          <w:rFonts w:ascii="Adobe Arabic" w:hAnsi="Adobe Arabic" w:cs="Adobe Arabic"/>
          <w:i/>
          <w:sz w:val="28"/>
        </w:rPr>
      </w:pPr>
      <w:r w:rsidRPr="00FF293C">
        <w:rPr>
          <w:rFonts w:ascii="Adobe Arabic" w:hAnsi="Adobe Arabic" w:cs="Adobe Arabic"/>
          <w:i/>
          <w:sz w:val="28"/>
        </w:rPr>
        <w:t xml:space="preserve">Circle the number that best corresponds to trainee’s performance in each essential area of responsibility. </w:t>
      </w:r>
      <w:r>
        <w:rPr>
          <w:rFonts w:ascii="Adobe Arabic" w:hAnsi="Adobe Arabic" w:cs="Adobe Arabic"/>
          <w:i/>
          <w:sz w:val="28"/>
        </w:rPr>
        <w:t>The overall average score should be indicated at the below the table. Scoring:</w:t>
      </w:r>
    </w:p>
    <w:p w:rsidR="00EF67BD" w:rsidRPr="00FF293C" w:rsidRDefault="00EF67BD" w:rsidP="00EF67BD">
      <w:pPr>
        <w:jc w:val="center"/>
        <w:rPr>
          <w:rFonts w:ascii="Adobe Arabic" w:hAnsi="Adobe Arabic" w:cs="Adobe Arabic"/>
        </w:rPr>
      </w:pPr>
      <w:r w:rsidRPr="00FF293C">
        <w:rPr>
          <w:rFonts w:ascii="Adobe Arabic" w:hAnsi="Adobe Arabic" w:cs="Adobe Arabic"/>
        </w:rPr>
        <w:t>1 = Not met;</w:t>
      </w:r>
      <w:r w:rsidRPr="00FF293C">
        <w:rPr>
          <w:rFonts w:ascii="Adobe Arabic" w:hAnsi="Adobe Arabic" w:cs="Adobe Arabic"/>
        </w:rPr>
        <w:tab/>
      </w:r>
      <w:r w:rsidR="00661FC5">
        <w:rPr>
          <w:rFonts w:ascii="Adobe Arabic" w:hAnsi="Adobe Arabic" w:cs="Adobe Arabic"/>
        </w:rPr>
        <w:tab/>
      </w:r>
      <w:r w:rsidRPr="00FF293C">
        <w:rPr>
          <w:rFonts w:ascii="Adobe Arabic" w:hAnsi="Adobe Arabic" w:cs="Adobe Arabic"/>
        </w:rPr>
        <w:t>2 = Partially met;</w:t>
      </w:r>
      <w:r w:rsidRPr="00FF293C">
        <w:rPr>
          <w:rFonts w:ascii="Adobe Arabic" w:hAnsi="Adobe Arabic" w:cs="Adobe Arabic"/>
        </w:rPr>
        <w:tab/>
      </w:r>
      <w:r w:rsidR="00661FC5">
        <w:rPr>
          <w:rFonts w:ascii="Adobe Arabic" w:hAnsi="Adobe Arabic" w:cs="Adobe Arabic"/>
        </w:rPr>
        <w:tab/>
      </w:r>
      <w:r w:rsidRPr="00FF293C">
        <w:rPr>
          <w:rFonts w:ascii="Adobe Arabic" w:hAnsi="Adobe Arabic" w:cs="Adobe Arabic"/>
        </w:rPr>
        <w:t>3 = Mostly met;</w:t>
      </w:r>
      <w:r w:rsidRPr="00FF293C">
        <w:rPr>
          <w:rFonts w:ascii="Adobe Arabic" w:hAnsi="Adobe Arabic" w:cs="Adobe Arabic"/>
        </w:rPr>
        <w:tab/>
      </w:r>
      <w:r>
        <w:rPr>
          <w:rFonts w:ascii="Adobe Arabic" w:hAnsi="Adobe Arabic" w:cs="Adobe Arabic"/>
        </w:rPr>
        <w:tab/>
      </w:r>
      <w:r w:rsidRPr="00FF293C">
        <w:rPr>
          <w:rFonts w:ascii="Adobe Arabic" w:hAnsi="Adobe Arabic" w:cs="Adobe Arabic"/>
        </w:rPr>
        <w:t>4 = Completely met or exceeded</w:t>
      </w:r>
    </w:p>
    <w:tbl>
      <w:tblPr>
        <w:tblStyle w:val="TableGrid"/>
        <w:tblW w:w="10795" w:type="dxa"/>
        <w:tblLook w:val="04A0" w:firstRow="1" w:lastRow="0" w:firstColumn="1" w:lastColumn="0" w:noHBand="0" w:noVBand="1"/>
      </w:tblPr>
      <w:tblGrid>
        <w:gridCol w:w="7195"/>
        <w:gridCol w:w="3600"/>
      </w:tblGrid>
      <w:tr w:rsidR="00EF67BD" w:rsidTr="00EF67BD">
        <w:trPr>
          <w:trHeight w:val="1074"/>
        </w:trPr>
        <w:tc>
          <w:tcPr>
            <w:tcW w:w="7195" w:type="dxa"/>
            <w:vAlign w:val="center"/>
          </w:tcPr>
          <w:p w:rsidR="00EF67BD" w:rsidRDefault="00EF67BD" w:rsidP="00EF67BD">
            <w:r>
              <w:t>Trainee followed assignment instructions and included all appropriate components.</w:t>
            </w:r>
          </w:p>
        </w:tc>
        <w:tc>
          <w:tcPr>
            <w:tcW w:w="3600" w:type="dxa"/>
            <w:vAlign w:val="center"/>
          </w:tcPr>
          <w:p w:rsidR="00EF67BD" w:rsidRDefault="00EF67BD" w:rsidP="00EF67BD">
            <w:pPr>
              <w:jc w:val="center"/>
            </w:pPr>
            <w:r>
              <w:t>1          2          3          4          N/A</w:t>
            </w:r>
          </w:p>
        </w:tc>
      </w:tr>
      <w:tr w:rsidR="00EF67BD" w:rsidTr="00EF67BD">
        <w:trPr>
          <w:trHeight w:val="1074"/>
        </w:trPr>
        <w:tc>
          <w:tcPr>
            <w:tcW w:w="7195" w:type="dxa"/>
            <w:vAlign w:val="center"/>
          </w:tcPr>
          <w:p w:rsidR="00EF67BD" w:rsidRDefault="00EF67BD" w:rsidP="00EF67BD">
            <w:r>
              <w:t>Trainee’s presentation materials were clear, concise, and reasonably free of grammatical/formatting errors. Information was delivered in a logical sequence.</w:t>
            </w:r>
          </w:p>
        </w:tc>
        <w:tc>
          <w:tcPr>
            <w:tcW w:w="3600" w:type="dxa"/>
            <w:vAlign w:val="center"/>
          </w:tcPr>
          <w:p w:rsidR="00EF67BD" w:rsidRDefault="00EF67BD" w:rsidP="00EF67BD">
            <w:pPr>
              <w:jc w:val="center"/>
            </w:pPr>
            <w:r>
              <w:t>1          2          3          4          N/A</w:t>
            </w:r>
          </w:p>
        </w:tc>
      </w:tr>
      <w:tr w:rsidR="00EF67BD" w:rsidTr="00EF67BD">
        <w:trPr>
          <w:trHeight w:val="1074"/>
        </w:trPr>
        <w:tc>
          <w:tcPr>
            <w:tcW w:w="7195" w:type="dxa"/>
            <w:vAlign w:val="center"/>
          </w:tcPr>
          <w:p w:rsidR="00EF67BD" w:rsidRDefault="00EF67BD" w:rsidP="00EF67BD">
            <w:r>
              <w:t>Trainee was well-prepared for presentation as evidenced by confidence and mastery of presentation materials and topics.</w:t>
            </w:r>
          </w:p>
        </w:tc>
        <w:tc>
          <w:tcPr>
            <w:tcW w:w="3600" w:type="dxa"/>
            <w:vAlign w:val="center"/>
          </w:tcPr>
          <w:p w:rsidR="00EF67BD" w:rsidRDefault="00EF67BD" w:rsidP="00EF67BD">
            <w:pPr>
              <w:jc w:val="center"/>
            </w:pPr>
            <w:r>
              <w:t>1          2          3          4          N/A</w:t>
            </w:r>
          </w:p>
        </w:tc>
      </w:tr>
      <w:tr w:rsidR="00EF67BD" w:rsidTr="00EF67BD">
        <w:trPr>
          <w:trHeight w:val="1074"/>
        </w:trPr>
        <w:tc>
          <w:tcPr>
            <w:tcW w:w="7195" w:type="dxa"/>
            <w:vAlign w:val="center"/>
          </w:tcPr>
          <w:p w:rsidR="00EF67BD" w:rsidRDefault="00EF67BD" w:rsidP="00EF67BD">
            <w:r>
              <w:t>Trainee offered insightful comments or viewpoints that demonstrated that MCH concepts were integrated into his or her viewpoint.</w:t>
            </w:r>
          </w:p>
        </w:tc>
        <w:tc>
          <w:tcPr>
            <w:tcW w:w="3600" w:type="dxa"/>
            <w:vAlign w:val="center"/>
          </w:tcPr>
          <w:p w:rsidR="00EF67BD" w:rsidRDefault="00EF67BD" w:rsidP="00EF67BD">
            <w:pPr>
              <w:jc w:val="center"/>
            </w:pPr>
            <w:r>
              <w:t>1          2          3          4          N/A</w:t>
            </w:r>
          </w:p>
        </w:tc>
      </w:tr>
    </w:tbl>
    <w:p w:rsidR="00EF67BD" w:rsidRDefault="00EF67BD" w:rsidP="00EF67BD"/>
    <w:p w:rsidR="00EF67BD" w:rsidRDefault="00EF67BD" w:rsidP="00EF67BD">
      <w:pPr>
        <w:jc w:val="right"/>
      </w:pPr>
      <w:r>
        <w:t>AVERAGE SCORE: ____________</w:t>
      </w:r>
    </w:p>
    <w:p w:rsidR="000A45F2" w:rsidRPr="0019352E" w:rsidRDefault="00EF67BD" w:rsidP="0019352E">
      <w:r>
        <w:rPr>
          <w:noProof/>
        </w:rPr>
        <mc:AlternateContent>
          <mc:Choice Requires="wps">
            <w:drawing>
              <wp:anchor distT="45720" distB="45720" distL="114300" distR="114300" simplePos="0" relativeHeight="251661312" behindDoc="0" locked="0" layoutInCell="1" allowOverlap="1" wp14:anchorId="56C73F61" wp14:editId="34D75B82">
                <wp:simplePos x="0" y="0"/>
                <wp:positionH relativeFrom="margin">
                  <wp:align>left</wp:align>
                </wp:positionH>
                <wp:positionV relativeFrom="paragraph">
                  <wp:posOffset>234950</wp:posOffset>
                </wp:positionV>
                <wp:extent cx="6837045" cy="1602105"/>
                <wp:effectExtent l="0" t="0" r="2095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602105"/>
                        </a:xfrm>
                        <a:prstGeom prst="rect">
                          <a:avLst/>
                        </a:prstGeom>
                        <a:solidFill>
                          <a:srgbClr val="FFFFFF"/>
                        </a:solidFill>
                        <a:ln w="9525">
                          <a:solidFill>
                            <a:srgbClr val="000000"/>
                          </a:solidFill>
                          <a:miter lim="800000"/>
                          <a:headEnd/>
                          <a:tailEnd/>
                        </a:ln>
                      </wps:spPr>
                      <wps:txbx>
                        <w:txbxContent>
                          <w:p w:rsidR="003F17DA" w:rsidRDefault="003F17DA" w:rsidP="00EF67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73F61" id="_x0000_s1027" type="#_x0000_t202" style="position:absolute;margin-left:0;margin-top:18.5pt;width:538.35pt;height:126.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2XJgIAAEw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">
                <v:textbox>
                  <w:txbxContent>
                    <w:p w:rsidR="003F17DA" w:rsidRDefault="003F17DA" w:rsidP="00EF67BD"/>
                  </w:txbxContent>
                </v:textbox>
                <w10:wrap type="square" anchorx="margin"/>
              </v:shape>
            </w:pict>
          </mc:Fallback>
        </mc:AlternateContent>
      </w:r>
      <w:r>
        <w:t xml:space="preserve">Additional Comments: </w:t>
      </w:r>
    </w:p>
    <w:sectPr w:rsidR="000A45F2" w:rsidRPr="0019352E" w:rsidSect="0019352E">
      <w:headerReference w:type="first" r:id="rId22"/>
      <w:pgSz w:w="12240" w:h="15840"/>
      <w:pgMar w:top="720" w:right="720" w:bottom="720" w:left="720"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67B" w:rsidRDefault="00AA367B" w:rsidP="00C5003C">
      <w:pPr>
        <w:spacing w:after="0" w:line="240" w:lineRule="auto"/>
      </w:pPr>
      <w:r>
        <w:separator/>
      </w:r>
    </w:p>
  </w:endnote>
  <w:endnote w:type="continuationSeparator" w:id="0">
    <w:p w:rsidR="00AA367B" w:rsidRDefault="00AA367B" w:rsidP="00C5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dobe Arabic">
    <w:altName w:val="Times New Roman"/>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857361"/>
      <w:docPartObj>
        <w:docPartGallery w:val="Page Numbers (Bottom of Page)"/>
        <w:docPartUnique/>
      </w:docPartObj>
    </w:sdtPr>
    <w:sdtEndPr/>
    <w:sdtContent>
      <w:p w:rsidR="003F17DA" w:rsidRDefault="003F17DA">
        <w:pPr>
          <w:pStyle w:val="Footer"/>
          <w:jc w:val="right"/>
        </w:pPr>
        <w:r>
          <w:t xml:space="preserve">Page | </w:t>
        </w:r>
        <w:r>
          <w:fldChar w:fldCharType="begin"/>
        </w:r>
        <w:r>
          <w:instrText xml:space="preserve"> PAGE   \* MERGEFORMAT </w:instrText>
        </w:r>
        <w:r>
          <w:fldChar w:fldCharType="separate"/>
        </w:r>
        <w:r w:rsidR="00E0755A">
          <w:rPr>
            <w:noProof/>
          </w:rPr>
          <w:t>9</w:t>
        </w:r>
        <w:r>
          <w:rPr>
            <w:noProof/>
          </w:rPr>
          <w:fldChar w:fldCharType="end"/>
        </w:r>
        <w:r>
          <w:t xml:space="preserve"> </w:t>
        </w:r>
      </w:p>
    </w:sdtContent>
  </w:sdt>
  <w:p w:rsidR="003F17DA" w:rsidRDefault="003F1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63727"/>
      <w:docPartObj>
        <w:docPartGallery w:val="Page Numbers (Bottom of Page)"/>
        <w:docPartUnique/>
      </w:docPartObj>
    </w:sdtPr>
    <w:sdtEndPr/>
    <w:sdtContent>
      <w:p w:rsidR="003F17DA" w:rsidRDefault="003F17DA">
        <w:pPr>
          <w:pStyle w:val="Footer"/>
          <w:jc w:val="right"/>
        </w:pPr>
      </w:p>
      <w:p w:rsidR="003F17DA" w:rsidRDefault="003F17DA">
        <w:pPr>
          <w:pStyle w:val="Footer"/>
          <w:jc w:val="right"/>
        </w:pPr>
        <w:r>
          <w:t xml:space="preserve">Page | </w:t>
        </w:r>
        <w:r>
          <w:fldChar w:fldCharType="begin"/>
        </w:r>
        <w:r>
          <w:instrText xml:space="preserve"> PAGE   \* MERGEFORMAT </w:instrText>
        </w:r>
        <w:r>
          <w:fldChar w:fldCharType="separate"/>
        </w:r>
        <w:r w:rsidR="00E0755A">
          <w:rPr>
            <w:noProof/>
          </w:rPr>
          <w:t>1</w:t>
        </w:r>
        <w:r>
          <w:rPr>
            <w:noProof/>
          </w:rPr>
          <w:fldChar w:fldCharType="end"/>
        </w:r>
        <w:r>
          <w:t xml:space="preserve"> </w:t>
        </w:r>
      </w:p>
    </w:sdtContent>
  </w:sdt>
  <w:p w:rsidR="003F17DA" w:rsidRDefault="003F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67B" w:rsidRDefault="00AA367B" w:rsidP="00C5003C">
      <w:pPr>
        <w:spacing w:after="0" w:line="240" w:lineRule="auto"/>
      </w:pPr>
      <w:r>
        <w:separator/>
      </w:r>
    </w:p>
  </w:footnote>
  <w:footnote w:type="continuationSeparator" w:id="0">
    <w:p w:rsidR="00AA367B" w:rsidRDefault="00AA367B" w:rsidP="00C5003C">
      <w:pPr>
        <w:spacing w:after="0" w:line="240" w:lineRule="auto"/>
      </w:pPr>
      <w:r>
        <w:continuationSeparator/>
      </w:r>
    </w:p>
  </w:footnote>
  <w:footnote w:id="1">
    <w:p w:rsidR="003F17DA" w:rsidRDefault="003F17DA">
      <w:pPr>
        <w:pStyle w:val="FootnoteText"/>
      </w:pPr>
      <w:r>
        <w:rPr>
          <w:rStyle w:val="FootnoteReference"/>
        </w:rPr>
        <w:footnoteRef/>
      </w:r>
      <w:r>
        <w:t xml:space="preserve"> Association for University Centers on Disabilities (AUCD). </w:t>
      </w:r>
      <w:hyperlink r:id="rId1" w:history="1">
        <w:r>
          <w:rPr>
            <w:rStyle w:val="Hyperlink"/>
          </w:rPr>
          <w:t>https://www.aucd.org/template/page.cfm?id=473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Pr="009173F3" w:rsidRDefault="003F17DA" w:rsidP="009173F3">
    <w:pPr>
      <w:pStyle w:val="Header"/>
      <w:jc w:val="right"/>
      <w:rPr>
        <w:i/>
        <w:sz w:val="18"/>
      </w:rPr>
    </w:pPr>
    <w:r>
      <w:rPr>
        <w:i/>
        <w:sz w:val="18"/>
      </w:rPr>
      <w:t xml:space="preserve">Updated </w:t>
    </w:r>
    <w:r w:rsidR="00E0755A">
      <w:rPr>
        <w:i/>
        <w:sz w:val="18"/>
      </w:rPr>
      <w:t>3 June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Pr="005A41AB" w:rsidRDefault="003F17DA" w:rsidP="000A4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Pr="005A41AB" w:rsidRDefault="003F17DA" w:rsidP="000A45F2">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4E9"/>
    <w:multiLevelType w:val="hybridMultilevel"/>
    <w:tmpl w:val="3806A954"/>
    <w:lvl w:ilvl="0" w:tplc="D548E2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2903"/>
    <w:multiLevelType w:val="hybridMultilevel"/>
    <w:tmpl w:val="058061D4"/>
    <w:lvl w:ilvl="0" w:tplc="9DA41378">
      <w:start w:val="1"/>
      <w:numFmt w:val="decimal"/>
      <w:lvlText w:val="%1."/>
      <w:lvlJc w:val="left"/>
      <w:pPr>
        <w:ind w:left="840" w:hanging="361"/>
      </w:pPr>
      <w:rPr>
        <w:rFonts w:ascii="Calibri" w:eastAsia="Calibri" w:hAnsi="Calibri" w:cs="Calibri" w:hint="default"/>
        <w:b/>
        <w:i w:val="0"/>
        <w:w w:val="100"/>
        <w:sz w:val="22"/>
        <w:szCs w:val="22"/>
        <w:lang w:val="en-US" w:eastAsia="en-US" w:bidi="en-US"/>
      </w:rPr>
    </w:lvl>
    <w:lvl w:ilvl="1" w:tplc="EA3ED680">
      <w:numFmt w:val="bullet"/>
      <w:lvlText w:val="•"/>
      <w:lvlJc w:val="left"/>
      <w:pPr>
        <w:ind w:left="1858" w:hanging="361"/>
      </w:pPr>
      <w:rPr>
        <w:rFonts w:hint="default"/>
        <w:lang w:val="en-US" w:eastAsia="en-US" w:bidi="en-US"/>
      </w:rPr>
    </w:lvl>
    <w:lvl w:ilvl="2" w:tplc="97DAF136">
      <w:numFmt w:val="bullet"/>
      <w:lvlText w:val="•"/>
      <w:lvlJc w:val="left"/>
      <w:pPr>
        <w:ind w:left="2876" w:hanging="361"/>
      </w:pPr>
      <w:rPr>
        <w:rFonts w:hint="default"/>
        <w:lang w:val="en-US" w:eastAsia="en-US" w:bidi="en-US"/>
      </w:rPr>
    </w:lvl>
    <w:lvl w:ilvl="3" w:tplc="35A2DCBE">
      <w:numFmt w:val="bullet"/>
      <w:lvlText w:val="•"/>
      <w:lvlJc w:val="left"/>
      <w:pPr>
        <w:ind w:left="3894" w:hanging="361"/>
      </w:pPr>
      <w:rPr>
        <w:rFonts w:hint="default"/>
        <w:lang w:val="en-US" w:eastAsia="en-US" w:bidi="en-US"/>
      </w:rPr>
    </w:lvl>
    <w:lvl w:ilvl="4" w:tplc="F272824E">
      <w:numFmt w:val="bullet"/>
      <w:lvlText w:val="•"/>
      <w:lvlJc w:val="left"/>
      <w:pPr>
        <w:ind w:left="4912" w:hanging="361"/>
      </w:pPr>
      <w:rPr>
        <w:rFonts w:hint="default"/>
        <w:lang w:val="en-US" w:eastAsia="en-US" w:bidi="en-US"/>
      </w:rPr>
    </w:lvl>
    <w:lvl w:ilvl="5" w:tplc="4B80E3C4">
      <w:numFmt w:val="bullet"/>
      <w:lvlText w:val="•"/>
      <w:lvlJc w:val="left"/>
      <w:pPr>
        <w:ind w:left="5930" w:hanging="361"/>
      </w:pPr>
      <w:rPr>
        <w:rFonts w:hint="default"/>
        <w:lang w:val="en-US" w:eastAsia="en-US" w:bidi="en-US"/>
      </w:rPr>
    </w:lvl>
    <w:lvl w:ilvl="6" w:tplc="57BC1F44">
      <w:numFmt w:val="bullet"/>
      <w:lvlText w:val="•"/>
      <w:lvlJc w:val="left"/>
      <w:pPr>
        <w:ind w:left="6948" w:hanging="361"/>
      </w:pPr>
      <w:rPr>
        <w:rFonts w:hint="default"/>
        <w:lang w:val="en-US" w:eastAsia="en-US" w:bidi="en-US"/>
      </w:rPr>
    </w:lvl>
    <w:lvl w:ilvl="7" w:tplc="D918F8EA">
      <w:numFmt w:val="bullet"/>
      <w:lvlText w:val="•"/>
      <w:lvlJc w:val="left"/>
      <w:pPr>
        <w:ind w:left="7966" w:hanging="361"/>
      </w:pPr>
      <w:rPr>
        <w:rFonts w:hint="default"/>
        <w:lang w:val="en-US" w:eastAsia="en-US" w:bidi="en-US"/>
      </w:rPr>
    </w:lvl>
    <w:lvl w:ilvl="8" w:tplc="DBAE6016">
      <w:numFmt w:val="bullet"/>
      <w:lvlText w:val="•"/>
      <w:lvlJc w:val="left"/>
      <w:pPr>
        <w:ind w:left="8984" w:hanging="361"/>
      </w:pPr>
      <w:rPr>
        <w:rFonts w:hint="default"/>
        <w:lang w:val="en-US" w:eastAsia="en-US" w:bidi="en-US"/>
      </w:rPr>
    </w:lvl>
  </w:abstractNum>
  <w:abstractNum w:abstractNumId="2" w15:restartNumberingAfterBreak="0">
    <w:nsid w:val="08426C2C"/>
    <w:multiLevelType w:val="hybridMultilevel"/>
    <w:tmpl w:val="995275EC"/>
    <w:lvl w:ilvl="0" w:tplc="141A6608">
      <w:start w:val="20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33543"/>
    <w:multiLevelType w:val="hybridMultilevel"/>
    <w:tmpl w:val="668C6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61C8D"/>
    <w:multiLevelType w:val="hybridMultilevel"/>
    <w:tmpl w:val="0C4C0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B62B5"/>
    <w:multiLevelType w:val="hybridMultilevel"/>
    <w:tmpl w:val="090A3D6A"/>
    <w:lvl w:ilvl="0" w:tplc="141A6608">
      <w:start w:val="201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C06D3"/>
    <w:multiLevelType w:val="hybridMultilevel"/>
    <w:tmpl w:val="F446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21017"/>
    <w:multiLevelType w:val="hybridMultilevel"/>
    <w:tmpl w:val="5FF4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75123"/>
    <w:multiLevelType w:val="hybridMultilevel"/>
    <w:tmpl w:val="00AE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C200E"/>
    <w:multiLevelType w:val="hybridMultilevel"/>
    <w:tmpl w:val="DB0A9382"/>
    <w:lvl w:ilvl="0" w:tplc="60F879DE">
      <w:start w:val="2019"/>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71F8A"/>
    <w:multiLevelType w:val="hybridMultilevel"/>
    <w:tmpl w:val="70A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C7C4F"/>
    <w:multiLevelType w:val="hybridMultilevel"/>
    <w:tmpl w:val="7D78D11A"/>
    <w:lvl w:ilvl="0" w:tplc="8D58025A">
      <w:numFmt w:val="bullet"/>
      <w:lvlText w:val="☐"/>
      <w:lvlJc w:val="left"/>
      <w:pPr>
        <w:ind w:left="228" w:hanging="272"/>
      </w:pPr>
      <w:rPr>
        <w:rFonts w:ascii="MS Gothic" w:eastAsia="MS Gothic" w:hAnsi="MS Gothic" w:cs="MS Gothic" w:hint="default"/>
        <w:w w:val="100"/>
        <w:sz w:val="22"/>
        <w:szCs w:val="22"/>
        <w:lang w:val="en-US" w:eastAsia="en-US" w:bidi="en-US"/>
      </w:rPr>
    </w:lvl>
    <w:lvl w:ilvl="1" w:tplc="6F905EC8">
      <w:numFmt w:val="bullet"/>
      <w:lvlText w:val="•"/>
      <w:lvlJc w:val="left"/>
      <w:pPr>
        <w:ind w:left="544" w:hanging="272"/>
      </w:pPr>
      <w:rPr>
        <w:rFonts w:hint="default"/>
        <w:lang w:val="en-US" w:eastAsia="en-US" w:bidi="en-US"/>
      </w:rPr>
    </w:lvl>
    <w:lvl w:ilvl="2" w:tplc="A29E30D4">
      <w:numFmt w:val="bullet"/>
      <w:lvlText w:val="•"/>
      <w:lvlJc w:val="left"/>
      <w:pPr>
        <w:ind w:left="869" w:hanging="272"/>
      </w:pPr>
      <w:rPr>
        <w:rFonts w:hint="default"/>
        <w:lang w:val="en-US" w:eastAsia="en-US" w:bidi="en-US"/>
      </w:rPr>
    </w:lvl>
    <w:lvl w:ilvl="3" w:tplc="7E3A068E">
      <w:numFmt w:val="bullet"/>
      <w:lvlText w:val="•"/>
      <w:lvlJc w:val="left"/>
      <w:pPr>
        <w:ind w:left="1194" w:hanging="272"/>
      </w:pPr>
      <w:rPr>
        <w:rFonts w:hint="default"/>
        <w:lang w:val="en-US" w:eastAsia="en-US" w:bidi="en-US"/>
      </w:rPr>
    </w:lvl>
    <w:lvl w:ilvl="4" w:tplc="B0DECB52">
      <w:numFmt w:val="bullet"/>
      <w:lvlText w:val="•"/>
      <w:lvlJc w:val="left"/>
      <w:pPr>
        <w:ind w:left="1519" w:hanging="272"/>
      </w:pPr>
      <w:rPr>
        <w:rFonts w:hint="default"/>
        <w:lang w:val="en-US" w:eastAsia="en-US" w:bidi="en-US"/>
      </w:rPr>
    </w:lvl>
    <w:lvl w:ilvl="5" w:tplc="93B2B48A">
      <w:numFmt w:val="bullet"/>
      <w:lvlText w:val="•"/>
      <w:lvlJc w:val="left"/>
      <w:pPr>
        <w:ind w:left="1844" w:hanging="272"/>
      </w:pPr>
      <w:rPr>
        <w:rFonts w:hint="default"/>
        <w:lang w:val="en-US" w:eastAsia="en-US" w:bidi="en-US"/>
      </w:rPr>
    </w:lvl>
    <w:lvl w:ilvl="6" w:tplc="8DCA1D98">
      <w:numFmt w:val="bullet"/>
      <w:lvlText w:val="•"/>
      <w:lvlJc w:val="left"/>
      <w:pPr>
        <w:ind w:left="2169" w:hanging="272"/>
      </w:pPr>
      <w:rPr>
        <w:rFonts w:hint="default"/>
        <w:lang w:val="en-US" w:eastAsia="en-US" w:bidi="en-US"/>
      </w:rPr>
    </w:lvl>
    <w:lvl w:ilvl="7" w:tplc="C688C8D0">
      <w:numFmt w:val="bullet"/>
      <w:lvlText w:val="•"/>
      <w:lvlJc w:val="left"/>
      <w:pPr>
        <w:ind w:left="2494" w:hanging="272"/>
      </w:pPr>
      <w:rPr>
        <w:rFonts w:hint="default"/>
        <w:lang w:val="en-US" w:eastAsia="en-US" w:bidi="en-US"/>
      </w:rPr>
    </w:lvl>
    <w:lvl w:ilvl="8" w:tplc="57C8E8E4">
      <w:numFmt w:val="bullet"/>
      <w:lvlText w:val="•"/>
      <w:lvlJc w:val="left"/>
      <w:pPr>
        <w:ind w:left="2818" w:hanging="272"/>
      </w:pPr>
      <w:rPr>
        <w:rFonts w:hint="default"/>
        <w:lang w:val="en-US" w:eastAsia="en-US" w:bidi="en-US"/>
      </w:rPr>
    </w:lvl>
  </w:abstractNum>
  <w:abstractNum w:abstractNumId="12" w15:restartNumberingAfterBreak="0">
    <w:nsid w:val="314027D0"/>
    <w:multiLevelType w:val="hybridMultilevel"/>
    <w:tmpl w:val="21B6857A"/>
    <w:lvl w:ilvl="0" w:tplc="D548E2C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F2B2B"/>
    <w:multiLevelType w:val="hybridMultilevel"/>
    <w:tmpl w:val="B142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D3422"/>
    <w:multiLevelType w:val="hybridMultilevel"/>
    <w:tmpl w:val="6EF8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6248D"/>
    <w:multiLevelType w:val="hybridMultilevel"/>
    <w:tmpl w:val="00C0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A04AC"/>
    <w:multiLevelType w:val="hybridMultilevel"/>
    <w:tmpl w:val="2DF21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55E6B"/>
    <w:multiLevelType w:val="multilevel"/>
    <w:tmpl w:val="122A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2F520C"/>
    <w:multiLevelType w:val="hybridMultilevel"/>
    <w:tmpl w:val="A1FA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B5269"/>
    <w:multiLevelType w:val="hybridMultilevel"/>
    <w:tmpl w:val="8012AB9E"/>
    <w:lvl w:ilvl="0" w:tplc="60F879DE">
      <w:start w:val="2019"/>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659BC"/>
    <w:multiLevelType w:val="hybridMultilevel"/>
    <w:tmpl w:val="F1CA917C"/>
    <w:lvl w:ilvl="0" w:tplc="D2408D5E">
      <w:start w:val="2019"/>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E417C0"/>
    <w:multiLevelType w:val="hybridMultilevel"/>
    <w:tmpl w:val="A0DE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86CEA"/>
    <w:multiLevelType w:val="hybridMultilevel"/>
    <w:tmpl w:val="1B22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E605B"/>
    <w:multiLevelType w:val="hybridMultilevel"/>
    <w:tmpl w:val="EAE8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4"/>
  </w:num>
  <w:num w:numId="4">
    <w:abstractNumId w:val="23"/>
  </w:num>
  <w:num w:numId="5">
    <w:abstractNumId w:val="3"/>
  </w:num>
  <w:num w:numId="6">
    <w:abstractNumId w:val="16"/>
  </w:num>
  <w:num w:numId="7">
    <w:abstractNumId w:val="5"/>
  </w:num>
  <w:num w:numId="8">
    <w:abstractNumId w:val="12"/>
  </w:num>
  <w:num w:numId="9">
    <w:abstractNumId w:val="0"/>
  </w:num>
  <w:num w:numId="10">
    <w:abstractNumId w:val="7"/>
  </w:num>
  <w:num w:numId="11">
    <w:abstractNumId w:val="22"/>
  </w:num>
  <w:num w:numId="12">
    <w:abstractNumId w:val="8"/>
  </w:num>
  <w:num w:numId="13">
    <w:abstractNumId w:val="14"/>
  </w:num>
  <w:num w:numId="14">
    <w:abstractNumId w:val="20"/>
  </w:num>
  <w:num w:numId="15">
    <w:abstractNumId w:val="9"/>
  </w:num>
  <w:num w:numId="16">
    <w:abstractNumId w:val="19"/>
  </w:num>
  <w:num w:numId="17">
    <w:abstractNumId w:val="1"/>
  </w:num>
  <w:num w:numId="18">
    <w:abstractNumId w:val="11"/>
  </w:num>
  <w:num w:numId="19">
    <w:abstractNumId w:val="13"/>
  </w:num>
  <w:num w:numId="20">
    <w:abstractNumId w:val="15"/>
  </w:num>
  <w:num w:numId="21">
    <w:abstractNumId w:val="10"/>
  </w:num>
  <w:num w:numId="22">
    <w:abstractNumId w:val="21"/>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3C"/>
    <w:rsid w:val="000031EA"/>
    <w:rsid w:val="000115AA"/>
    <w:rsid w:val="0002484E"/>
    <w:rsid w:val="00041C11"/>
    <w:rsid w:val="00053CC2"/>
    <w:rsid w:val="00064358"/>
    <w:rsid w:val="00071896"/>
    <w:rsid w:val="00071A07"/>
    <w:rsid w:val="00072F5D"/>
    <w:rsid w:val="00080DCA"/>
    <w:rsid w:val="00082072"/>
    <w:rsid w:val="000A0908"/>
    <w:rsid w:val="000A0C46"/>
    <w:rsid w:val="000A45F2"/>
    <w:rsid w:val="000B4E32"/>
    <w:rsid w:val="000B5FE5"/>
    <w:rsid w:val="000C7F94"/>
    <w:rsid w:val="000D37D0"/>
    <w:rsid w:val="000D606C"/>
    <w:rsid w:val="000E0D76"/>
    <w:rsid w:val="000F066E"/>
    <w:rsid w:val="000F3291"/>
    <w:rsid w:val="000F6610"/>
    <w:rsid w:val="0011460C"/>
    <w:rsid w:val="0012155B"/>
    <w:rsid w:val="00130A9A"/>
    <w:rsid w:val="00131DA7"/>
    <w:rsid w:val="00131EB4"/>
    <w:rsid w:val="001339D7"/>
    <w:rsid w:val="00154571"/>
    <w:rsid w:val="001624D8"/>
    <w:rsid w:val="00165DEE"/>
    <w:rsid w:val="001710C7"/>
    <w:rsid w:val="00180D56"/>
    <w:rsid w:val="00181869"/>
    <w:rsid w:val="00181C16"/>
    <w:rsid w:val="0019352E"/>
    <w:rsid w:val="0019490A"/>
    <w:rsid w:val="00194EF7"/>
    <w:rsid w:val="001A5701"/>
    <w:rsid w:val="001B2892"/>
    <w:rsid w:val="001B6A41"/>
    <w:rsid w:val="001C430D"/>
    <w:rsid w:val="001D0260"/>
    <w:rsid w:val="001D3E25"/>
    <w:rsid w:val="001E6C15"/>
    <w:rsid w:val="001F24A5"/>
    <w:rsid w:val="001F2D00"/>
    <w:rsid w:val="002230F9"/>
    <w:rsid w:val="0022791E"/>
    <w:rsid w:val="002745D5"/>
    <w:rsid w:val="002B3740"/>
    <w:rsid w:val="002B3CAB"/>
    <w:rsid w:val="00325841"/>
    <w:rsid w:val="0033088A"/>
    <w:rsid w:val="00370D5E"/>
    <w:rsid w:val="00384BEF"/>
    <w:rsid w:val="003A43BD"/>
    <w:rsid w:val="003B41E7"/>
    <w:rsid w:val="003B6D81"/>
    <w:rsid w:val="003C327F"/>
    <w:rsid w:val="003C78EF"/>
    <w:rsid w:val="003D6EBF"/>
    <w:rsid w:val="003F0EDE"/>
    <w:rsid w:val="003F17DA"/>
    <w:rsid w:val="003F7AE6"/>
    <w:rsid w:val="0040570F"/>
    <w:rsid w:val="00414A4B"/>
    <w:rsid w:val="00425C04"/>
    <w:rsid w:val="004426AF"/>
    <w:rsid w:val="00443D09"/>
    <w:rsid w:val="00447C4F"/>
    <w:rsid w:val="00464BFD"/>
    <w:rsid w:val="00473234"/>
    <w:rsid w:val="004819D1"/>
    <w:rsid w:val="0048694F"/>
    <w:rsid w:val="00494185"/>
    <w:rsid w:val="004C4BAF"/>
    <w:rsid w:val="004F011A"/>
    <w:rsid w:val="00510E0C"/>
    <w:rsid w:val="0051316E"/>
    <w:rsid w:val="005168D6"/>
    <w:rsid w:val="005457BD"/>
    <w:rsid w:val="0056632B"/>
    <w:rsid w:val="00570277"/>
    <w:rsid w:val="00570E18"/>
    <w:rsid w:val="00585FF4"/>
    <w:rsid w:val="005A1217"/>
    <w:rsid w:val="005A41AB"/>
    <w:rsid w:val="005B495D"/>
    <w:rsid w:val="005D4B64"/>
    <w:rsid w:val="005D53DF"/>
    <w:rsid w:val="005E68D5"/>
    <w:rsid w:val="005E71FD"/>
    <w:rsid w:val="005F11A2"/>
    <w:rsid w:val="005F346E"/>
    <w:rsid w:val="005F35C0"/>
    <w:rsid w:val="00605F90"/>
    <w:rsid w:val="00623E13"/>
    <w:rsid w:val="00624BCB"/>
    <w:rsid w:val="00637D0F"/>
    <w:rsid w:val="006474E0"/>
    <w:rsid w:val="00656028"/>
    <w:rsid w:val="00657002"/>
    <w:rsid w:val="00661FC5"/>
    <w:rsid w:val="00662954"/>
    <w:rsid w:val="00666BF5"/>
    <w:rsid w:val="00673271"/>
    <w:rsid w:val="00680B4D"/>
    <w:rsid w:val="006861DF"/>
    <w:rsid w:val="006A024F"/>
    <w:rsid w:val="006B47DC"/>
    <w:rsid w:val="006C0BE6"/>
    <w:rsid w:val="006C4B99"/>
    <w:rsid w:val="006D285E"/>
    <w:rsid w:val="006E3490"/>
    <w:rsid w:val="006F2B28"/>
    <w:rsid w:val="00712D95"/>
    <w:rsid w:val="00736148"/>
    <w:rsid w:val="007503C3"/>
    <w:rsid w:val="00760330"/>
    <w:rsid w:val="00774DC2"/>
    <w:rsid w:val="00776266"/>
    <w:rsid w:val="00790172"/>
    <w:rsid w:val="00797F34"/>
    <w:rsid w:val="007A484B"/>
    <w:rsid w:val="007A49E0"/>
    <w:rsid w:val="007C21EC"/>
    <w:rsid w:val="007E0560"/>
    <w:rsid w:val="007E536F"/>
    <w:rsid w:val="008235CA"/>
    <w:rsid w:val="00825E9F"/>
    <w:rsid w:val="00834105"/>
    <w:rsid w:val="00836FB6"/>
    <w:rsid w:val="00840CCA"/>
    <w:rsid w:val="00863465"/>
    <w:rsid w:val="0089459B"/>
    <w:rsid w:val="008A6A94"/>
    <w:rsid w:val="008C4703"/>
    <w:rsid w:val="008D333C"/>
    <w:rsid w:val="008D49D1"/>
    <w:rsid w:val="008F395D"/>
    <w:rsid w:val="0090639D"/>
    <w:rsid w:val="00914115"/>
    <w:rsid w:val="009173F3"/>
    <w:rsid w:val="00955655"/>
    <w:rsid w:val="00965E79"/>
    <w:rsid w:val="0097493F"/>
    <w:rsid w:val="0099091D"/>
    <w:rsid w:val="00997B87"/>
    <w:rsid w:val="009B3E7C"/>
    <w:rsid w:val="009B7D2F"/>
    <w:rsid w:val="009D2469"/>
    <w:rsid w:val="009D3B5E"/>
    <w:rsid w:val="009D4AA5"/>
    <w:rsid w:val="009E0762"/>
    <w:rsid w:val="009F0ED1"/>
    <w:rsid w:val="009F4620"/>
    <w:rsid w:val="009F657A"/>
    <w:rsid w:val="009F7E65"/>
    <w:rsid w:val="00A220C1"/>
    <w:rsid w:val="00A31CAD"/>
    <w:rsid w:val="00A34615"/>
    <w:rsid w:val="00A40ADD"/>
    <w:rsid w:val="00A433EA"/>
    <w:rsid w:val="00A741B2"/>
    <w:rsid w:val="00AA367B"/>
    <w:rsid w:val="00AB4D32"/>
    <w:rsid w:val="00AB50E4"/>
    <w:rsid w:val="00B07130"/>
    <w:rsid w:val="00B1002D"/>
    <w:rsid w:val="00B215B2"/>
    <w:rsid w:val="00B413D5"/>
    <w:rsid w:val="00B41A72"/>
    <w:rsid w:val="00B41B14"/>
    <w:rsid w:val="00B53AE6"/>
    <w:rsid w:val="00B55A1A"/>
    <w:rsid w:val="00B60977"/>
    <w:rsid w:val="00B87185"/>
    <w:rsid w:val="00BA114A"/>
    <w:rsid w:val="00BA7C74"/>
    <w:rsid w:val="00BB0629"/>
    <w:rsid w:val="00BC01A3"/>
    <w:rsid w:val="00BC159C"/>
    <w:rsid w:val="00BE03D4"/>
    <w:rsid w:val="00BE431C"/>
    <w:rsid w:val="00BE5C54"/>
    <w:rsid w:val="00C13F42"/>
    <w:rsid w:val="00C20FF5"/>
    <w:rsid w:val="00C228FA"/>
    <w:rsid w:val="00C30D13"/>
    <w:rsid w:val="00C31115"/>
    <w:rsid w:val="00C36B99"/>
    <w:rsid w:val="00C5003C"/>
    <w:rsid w:val="00C526F4"/>
    <w:rsid w:val="00C779F3"/>
    <w:rsid w:val="00C80958"/>
    <w:rsid w:val="00C8101A"/>
    <w:rsid w:val="00C83FCF"/>
    <w:rsid w:val="00CB6C4E"/>
    <w:rsid w:val="00CC2863"/>
    <w:rsid w:val="00CE6E15"/>
    <w:rsid w:val="00CF2B7F"/>
    <w:rsid w:val="00CF6030"/>
    <w:rsid w:val="00CF6051"/>
    <w:rsid w:val="00D13A63"/>
    <w:rsid w:val="00D30E09"/>
    <w:rsid w:val="00D35272"/>
    <w:rsid w:val="00D67A26"/>
    <w:rsid w:val="00D67A28"/>
    <w:rsid w:val="00D930CE"/>
    <w:rsid w:val="00D9391C"/>
    <w:rsid w:val="00DB2CE4"/>
    <w:rsid w:val="00DB58D6"/>
    <w:rsid w:val="00DD392E"/>
    <w:rsid w:val="00DD65DD"/>
    <w:rsid w:val="00DD7B1E"/>
    <w:rsid w:val="00DF2E33"/>
    <w:rsid w:val="00DF3F1D"/>
    <w:rsid w:val="00E031BB"/>
    <w:rsid w:val="00E0755A"/>
    <w:rsid w:val="00E26192"/>
    <w:rsid w:val="00E35EC6"/>
    <w:rsid w:val="00E37CD1"/>
    <w:rsid w:val="00E62D51"/>
    <w:rsid w:val="00E80553"/>
    <w:rsid w:val="00E842B5"/>
    <w:rsid w:val="00E861ED"/>
    <w:rsid w:val="00E918C6"/>
    <w:rsid w:val="00EB08DC"/>
    <w:rsid w:val="00EC6CDF"/>
    <w:rsid w:val="00ED6BB9"/>
    <w:rsid w:val="00EF67BD"/>
    <w:rsid w:val="00EF6CB7"/>
    <w:rsid w:val="00F22677"/>
    <w:rsid w:val="00F3729A"/>
    <w:rsid w:val="00F50D37"/>
    <w:rsid w:val="00F576E7"/>
    <w:rsid w:val="00F64FB1"/>
    <w:rsid w:val="00F705A2"/>
    <w:rsid w:val="00F71CF5"/>
    <w:rsid w:val="00F724A3"/>
    <w:rsid w:val="00F7700D"/>
    <w:rsid w:val="00F81129"/>
    <w:rsid w:val="00F823E3"/>
    <w:rsid w:val="00FA28A2"/>
    <w:rsid w:val="00FC2EC4"/>
    <w:rsid w:val="00FF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7F631"/>
  <w15:chartTrackingRefBased/>
  <w15:docId w15:val="{E1E2A992-3732-46BC-852F-8EDAB0C9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3234"/>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473234"/>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4426AF"/>
    <w:pPr>
      <w:keepNext/>
      <w:keepLines/>
      <w:spacing w:before="40" w:after="0"/>
      <w:outlineLvl w:val="2"/>
    </w:pPr>
    <w:rPr>
      <w:rFonts w:asciiTheme="majorHAnsi" w:eastAsiaTheme="majorEastAsia" w:hAnsiTheme="majorHAns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03C"/>
  </w:style>
  <w:style w:type="paragraph" w:styleId="Footer">
    <w:name w:val="footer"/>
    <w:basedOn w:val="Normal"/>
    <w:link w:val="FooterChar"/>
    <w:uiPriority w:val="99"/>
    <w:unhideWhenUsed/>
    <w:rsid w:val="00C50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03C"/>
  </w:style>
  <w:style w:type="paragraph" w:styleId="ListParagraph">
    <w:name w:val="List Paragraph"/>
    <w:basedOn w:val="Normal"/>
    <w:uiPriority w:val="34"/>
    <w:qFormat/>
    <w:rsid w:val="000115AA"/>
    <w:pPr>
      <w:ind w:left="720"/>
      <w:contextualSpacing/>
    </w:pPr>
  </w:style>
  <w:style w:type="character" w:styleId="Hyperlink">
    <w:name w:val="Hyperlink"/>
    <w:basedOn w:val="DefaultParagraphFont"/>
    <w:uiPriority w:val="99"/>
    <w:unhideWhenUsed/>
    <w:rsid w:val="000115AA"/>
    <w:rPr>
      <w:color w:val="0563C1" w:themeColor="hyperlink"/>
      <w:u w:val="single"/>
    </w:rPr>
  </w:style>
  <w:style w:type="character" w:customStyle="1" w:styleId="Heading1Char">
    <w:name w:val="Heading 1 Char"/>
    <w:basedOn w:val="DefaultParagraphFont"/>
    <w:link w:val="Heading1"/>
    <w:uiPriority w:val="9"/>
    <w:rsid w:val="00473234"/>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12155B"/>
    <w:pPr>
      <w:outlineLvl w:val="9"/>
    </w:pPr>
  </w:style>
  <w:style w:type="character" w:customStyle="1" w:styleId="Heading2Char">
    <w:name w:val="Heading 2 Char"/>
    <w:basedOn w:val="DefaultParagraphFont"/>
    <w:link w:val="Heading2"/>
    <w:uiPriority w:val="9"/>
    <w:rsid w:val="00473234"/>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4426AF"/>
    <w:rPr>
      <w:rFonts w:asciiTheme="majorHAnsi" w:eastAsiaTheme="majorEastAsia" w:hAnsiTheme="majorHAnsi" w:cstheme="majorBidi"/>
      <w:i/>
      <w:sz w:val="24"/>
      <w:szCs w:val="24"/>
    </w:rPr>
  </w:style>
  <w:style w:type="paragraph" w:styleId="TOC1">
    <w:name w:val="toc 1"/>
    <w:basedOn w:val="Normal"/>
    <w:next w:val="Normal"/>
    <w:autoRedefine/>
    <w:uiPriority w:val="39"/>
    <w:unhideWhenUsed/>
    <w:rsid w:val="0012155B"/>
    <w:pPr>
      <w:spacing w:after="100"/>
    </w:pPr>
  </w:style>
  <w:style w:type="paragraph" w:styleId="TOC2">
    <w:name w:val="toc 2"/>
    <w:basedOn w:val="Normal"/>
    <w:next w:val="Normal"/>
    <w:autoRedefine/>
    <w:uiPriority w:val="39"/>
    <w:unhideWhenUsed/>
    <w:rsid w:val="0012155B"/>
    <w:pPr>
      <w:spacing w:after="100"/>
      <w:ind w:left="220"/>
    </w:pPr>
  </w:style>
  <w:style w:type="paragraph" w:styleId="TOC3">
    <w:name w:val="toc 3"/>
    <w:basedOn w:val="Normal"/>
    <w:next w:val="Normal"/>
    <w:autoRedefine/>
    <w:uiPriority w:val="39"/>
    <w:unhideWhenUsed/>
    <w:rsid w:val="0012155B"/>
    <w:pPr>
      <w:spacing w:after="100"/>
      <w:ind w:left="440"/>
    </w:pPr>
  </w:style>
  <w:style w:type="character" w:styleId="FollowedHyperlink">
    <w:name w:val="FollowedHyperlink"/>
    <w:basedOn w:val="DefaultParagraphFont"/>
    <w:uiPriority w:val="99"/>
    <w:semiHidden/>
    <w:unhideWhenUsed/>
    <w:rsid w:val="000F3291"/>
    <w:rPr>
      <w:color w:val="954F72" w:themeColor="followedHyperlink"/>
      <w:u w:val="single"/>
    </w:rPr>
  </w:style>
  <w:style w:type="table" w:styleId="TableGrid">
    <w:name w:val="Table Grid"/>
    <w:basedOn w:val="TableNormal"/>
    <w:uiPriority w:val="39"/>
    <w:rsid w:val="0047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D392E"/>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DD392E"/>
    <w:rPr>
      <w:rFonts w:ascii="Calibri" w:eastAsia="Calibri" w:hAnsi="Calibri" w:cs="Calibri"/>
      <w:lang w:bidi="en-US"/>
    </w:rPr>
  </w:style>
  <w:style w:type="paragraph" w:customStyle="1" w:styleId="TableParagraph">
    <w:name w:val="Table Paragraph"/>
    <w:basedOn w:val="Normal"/>
    <w:uiPriority w:val="1"/>
    <w:qFormat/>
    <w:rsid w:val="005A41AB"/>
    <w:pPr>
      <w:widowControl w:val="0"/>
      <w:autoSpaceDE w:val="0"/>
      <w:autoSpaceDN w:val="0"/>
      <w:spacing w:after="0" w:line="265" w:lineRule="exact"/>
      <w:ind w:left="107"/>
    </w:pPr>
    <w:rPr>
      <w:rFonts w:ascii="Calibri" w:eastAsia="Calibri" w:hAnsi="Calibri" w:cs="Calibri"/>
      <w:lang w:bidi="en-US"/>
    </w:rPr>
  </w:style>
  <w:style w:type="character" w:styleId="SubtleEmphasis">
    <w:name w:val="Subtle Emphasis"/>
    <w:basedOn w:val="DefaultParagraphFont"/>
    <w:uiPriority w:val="19"/>
    <w:qFormat/>
    <w:rsid w:val="00F50D37"/>
    <w:rPr>
      <w:i/>
      <w:iCs/>
      <w:color w:val="404040" w:themeColor="text1" w:themeTint="BF"/>
    </w:rPr>
  </w:style>
  <w:style w:type="paragraph" w:styleId="Title">
    <w:name w:val="Title"/>
    <w:basedOn w:val="Normal"/>
    <w:next w:val="Normal"/>
    <w:link w:val="TitleChar"/>
    <w:uiPriority w:val="10"/>
    <w:qFormat/>
    <w:rsid w:val="00EF67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7B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F811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129"/>
    <w:rPr>
      <w:sz w:val="20"/>
      <w:szCs w:val="20"/>
    </w:rPr>
  </w:style>
  <w:style w:type="character" w:styleId="FootnoteReference">
    <w:name w:val="footnote reference"/>
    <w:basedOn w:val="DefaultParagraphFont"/>
    <w:uiPriority w:val="99"/>
    <w:semiHidden/>
    <w:unhideWhenUsed/>
    <w:rsid w:val="00F81129"/>
    <w:rPr>
      <w:vertAlign w:val="superscript"/>
    </w:rPr>
  </w:style>
  <w:style w:type="paragraph" w:styleId="BalloonText">
    <w:name w:val="Balloon Text"/>
    <w:basedOn w:val="Normal"/>
    <w:link w:val="BalloonTextChar"/>
    <w:uiPriority w:val="99"/>
    <w:semiHidden/>
    <w:unhideWhenUsed/>
    <w:rsid w:val="000D3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D0"/>
    <w:rPr>
      <w:rFonts w:ascii="Segoe UI" w:hAnsi="Segoe UI" w:cs="Segoe UI"/>
      <w:sz w:val="18"/>
      <w:szCs w:val="18"/>
    </w:rPr>
  </w:style>
  <w:style w:type="character" w:styleId="CommentReference">
    <w:name w:val="annotation reference"/>
    <w:basedOn w:val="DefaultParagraphFont"/>
    <w:uiPriority w:val="99"/>
    <w:semiHidden/>
    <w:unhideWhenUsed/>
    <w:rsid w:val="005E71FD"/>
    <w:rPr>
      <w:sz w:val="16"/>
      <w:szCs w:val="16"/>
    </w:rPr>
  </w:style>
  <w:style w:type="paragraph" w:styleId="CommentText">
    <w:name w:val="annotation text"/>
    <w:basedOn w:val="Normal"/>
    <w:link w:val="CommentTextChar"/>
    <w:uiPriority w:val="99"/>
    <w:semiHidden/>
    <w:unhideWhenUsed/>
    <w:rsid w:val="005E71FD"/>
    <w:pPr>
      <w:spacing w:line="240" w:lineRule="auto"/>
    </w:pPr>
    <w:rPr>
      <w:sz w:val="20"/>
      <w:szCs w:val="20"/>
    </w:rPr>
  </w:style>
  <w:style w:type="character" w:customStyle="1" w:styleId="CommentTextChar">
    <w:name w:val="Comment Text Char"/>
    <w:basedOn w:val="DefaultParagraphFont"/>
    <w:link w:val="CommentText"/>
    <w:uiPriority w:val="99"/>
    <w:semiHidden/>
    <w:rsid w:val="005E71FD"/>
    <w:rPr>
      <w:sz w:val="20"/>
      <w:szCs w:val="20"/>
    </w:rPr>
  </w:style>
  <w:style w:type="paragraph" w:styleId="CommentSubject">
    <w:name w:val="annotation subject"/>
    <w:basedOn w:val="CommentText"/>
    <w:next w:val="CommentText"/>
    <w:link w:val="CommentSubjectChar"/>
    <w:uiPriority w:val="99"/>
    <w:semiHidden/>
    <w:unhideWhenUsed/>
    <w:rsid w:val="005E71FD"/>
    <w:rPr>
      <w:b/>
      <w:bCs/>
    </w:rPr>
  </w:style>
  <w:style w:type="character" w:customStyle="1" w:styleId="CommentSubjectChar">
    <w:name w:val="Comment Subject Char"/>
    <w:basedOn w:val="CommentTextChar"/>
    <w:link w:val="CommentSubject"/>
    <w:uiPriority w:val="99"/>
    <w:semiHidden/>
    <w:rsid w:val="005E71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55923">
      <w:bodyDiv w:val="1"/>
      <w:marLeft w:val="0"/>
      <w:marRight w:val="0"/>
      <w:marTop w:val="0"/>
      <w:marBottom w:val="0"/>
      <w:divBdr>
        <w:top w:val="none" w:sz="0" w:space="0" w:color="auto"/>
        <w:left w:val="none" w:sz="0" w:space="0" w:color="auto"/>
        <w:bottom w:val="none" w:sz="0" w:space="0" w:color="auto"/>
        <w:right w:val="none" w:sz="0" w:space="0" w:color="auto"/>
      </w:divBdr>
    </w:div>
    <w:div w:id="1133524446">
      <w:bodyDiv w:val="1"/>
      <w:marLeft w:val="0"/>
      <w:marRight w:val="0"/>
      <w:marTop w:val="0"/>
      <w:marBottom w:val="0"/>
      <w:divBdr>
        <w:top w:val="none" w:sz="0" w:space="0" w:color="auto"/>
        <w:left w:val="none" w:sz="0" w:space="0" w:color="auto"/>
        <w:bottom w:val="none" w:sz="0" w:space="0" w:color="auto"/>
        <w:right w:val="none" w:sz="0" w:space="0" w:color="auto"/>
      </w:divBdr>
    </w:div>
    <w:div w:id="160118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fra16@lsuhsc.edu" TargetMode="External"/><Relationship Id="rId18" Type="http://schemas.openxmlformats.org/officeDocument/2006/relationships/hyperlink" Target="http://www.aucd.org/ecp/satoo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john8@lsuhsc.edu" TargetMode="External"/><Relationship Id="rId17" Type="http://schemas.openxmlformats.org/officeDocument/2006/relationships/hyperlink" Target="https://mchb.hrsa.gov/training/documents/MCH_Leadership_Competencies_v4.pdf" TargetMode="External"/><Relationship Id="rId2" Type="http://schemas.openxmlformats.org/officeDocument/2006/relationships/numbering" Target="numbering.xml"/><Relationship Id="rId16" Type="http://schemas.openxmlformats.org/officeDocument/2006/relationships/hyperlink" Target="mailto:egary@lsuhsc.edu" TargetMode="External"/><Relationship Id="rId20" Type="http://schemas.openxmlformats.org/officeDocument/2006/relationships/hyperlink" Target="https://www.lsuhsc.edu/admin/it/helpdesk/zo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wilso2@lsuhsc.ed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nursing.lsuhsc.edu/helpstudents/moodle.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ambe@lsuhsc.edu"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ucd.org/template/page.cfm?id=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D654-5A4A-445D-9997-E127019D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Lauren A.</dc:creator>
  <cp:keywords/>
  <dc:description/>
  <cp:lastModifiedBy>Johnson, Nadia L.</cp:lastModifiedBy>
  <cp:revision>2</cp:revision>
  <cp:lastPrinted>2019-07-03T19:16:00Z</cp:lastPrinted>
  <dcterms:created xsi:type="dcterms:W3CDTF">2020-06-03T18:35:00Z</dcterms:created>
  <dcterms:modified xsi:type="dcterms:W3CDTF">2020-06-03T18:35:00Z</dcterms:modified>
</cp:coreProperties>
</file>